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E0FE1" w14:textId="08C7933C" w:rsidR="002B0DD3" w:rsidRPr="00146B35" w:rsidRDefault="002B0DD3" w:rsidP="00852245">
      <w:pPr>
        <w:spacing w:beforeLines="50" w:before="120" w:afterLines="50" w:after="120"/>
        <w:rPr>
          <w:rFonts w:ascii="Times New Roman" w:eastAsia="MS Mincho" w:hAnsi="Times New Roman" w:cs="Times New Roman"/>
          <w:b/>
          <w:kern w:val="0"/>
          <w:sz w:val="24"/>
          <w:szCs w:val="24"/>
          <w:lang w:eastAsia="en-US"/>
        </w:rPr>
      </w:pPr>
      <w:r w:rsidRPr="00146B35">
        <w:rPr>
          <w:rFonts w:ascii="Times New Roman" w:eastAsia="MS Mincho" w:hAnsi="Times New Roman" w:cs="Times New Roman"/>
          <w:b/>
          <w:kern w:val="0"/>
          <w:sz w:val="24"/>
          <w:szCs w:val="24"/>
          <w:lang w:eastAsia="en-US"/>
        </w:rPr>
        <w:t xml:space="preserve">3GPP TSG-RAN WG4 Meeting # </w:t>
      </w:r>
      <w:r w:rsidR="00D935D4" w:rsidRPr="00146B35">
        <w:rPr>
          <w:rFonts w:ascii="Times New Roman" w:eastAsia="MS Mincho" w:hAnsi="Times New Roman" w:cs="Times New Roman"/>
          <w:b/>
          <w:kern w:val="0"/>
          <w:sz w:val="24"/>
          <w:szCs w:val="24"/>
          <w:lang w:eastAsia="en-US"/>
        </w:rPr>
        <w:t>100</w:t>
      </w:r>
      <w:r w:rsidRPr="00146B35">
        <w:rPr>
          <w:rFonts w:ascii="Times New Roman" w:eastAsia="MS Mincho" w:hAnsi="Times New Roman" w:cs="Times New Roman"/>
          <w:b/>
          <w:kern w:val="0"/>
          <w:sz w:val="24"/>
          <w:szCs w:val="24"/>
          <w:lang w:eastAsia="en-US"/>
        </w:rPr>
        <w:t>-e</w:t>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00852245" w:rsidRPr="00852245">
        <w:rPr>
          <w:rFonts w:ascii="Times New Roman" w:eastAsia="MS Mincho" w:hAnsi="Times New Roman" w:cs="Times New Roman"/>
          <w:b/>
          <w:kern w:val="0"/>
          <w:sz w:val="24"/>
          <w:szCs w:val="24"/>
          <w:lang w:eastAsia="en-US"/>
        </w:rPr>
        <w:t>R4-2118375</w:t>
      </w:r>
    </w:p>
    <w:p w14:paraId="6FCAEA54" w14:textId="5587A79F" w:rsidR="002B0DD3" w:rsidRPr="00146B35" w:rsidRDefault="002B0DD3" w:rsidP="00852245">
      <w:pPr>
        <w:spacing w:beforeLines="50" w:before="120" w:afterLines="50" w:after="120"/>
        <w:ind w:left="1985" w:hanging="1985"/>
        <w:rPr>
          <w:rFonts w:ascii="Times New Roman" w:eastAsia="MS Mincho" w:hAnsi="Times New Roman" w:cs="Times New Roman"/>
          <w:b/>
          <w:kern w:val="0"/>
          <w:sz w:val="24"/>
          <w:szCs w:val="24"/>
          <w:lang w:eastAsia="en-US"/>
        </w:rPr>
      </w:pPr>
      <w:r w:rsidRPr="00146B35">
        <w:rPr>
          <w:rFonts w:ascii="Times New Roman" w:eastAsia="MS Mincho" w:hAnsi="Times New Roman" w:cs="Times New Roman"/>
          <w:b/>
          <w:kern w:val="0"/>
          <w:sz w:val="24"/>
          <w:szCs w:val="24"/>
          <w:lang w:eastAsia="en-US"/>
        </w:rPr>
        <w:t xml:space="preserve">Electronic Meeting, </w:t>
      </w:r>
      <w:r w:rsidR="00D935D4" w:rsidRPr="00146B35">
        <w:rPr>
          <w:rFonts w:ascii="Times New Roman" w:eastAsia="MS Mincho" w:hAnsi="Times New Roman" w:cs="Times New Roman"/>
          <w:b/>
          <w:kern w:val="0"/>
          <w:sz w:val="24"/>
          <w:szCs w:val="24"/>
          <w:lang w:eastAsia="en-US"/>
        </w:rPr>
        <w:t>Aug</w:t>
      </w:r>
      <w:r w:rsidRPr="00146B35">
        <w:rPr>
          <w:rFonts w:ascii="Times New Roman" w:eastAsia="MS Mincho" w:hAnsi="Times New Roman" w:cs="Times New Roman"/>
          <w:b/>
          <w:kern w:val="0"/>
          <w:sz w:val="24"/>
          <w:szCs w:val="24"/>
          <w:lang w:eastAsia="en-US"/>
        </w:rPr>
        <w:t>. 1</w:t>
      </w:r>
      <w:r w:rsidR="00D935D4" w:rsidRPr="00146B35">
        <w:rPr>
          <w:rFonts w:ascii="Times New Roman" w:eastAsia="MS Mincho" w:hAnsi="Times New Roman" w:cs="Times New Roman"/>
          <w:b/>
          <w:kern w:val="0"/>
          <w:sz w:val="24"/>
          <w:szCs w:val="24"/>
          <w:lang w:eastAsia="en-US"/>
        </w:rPr>
        <w:t>6</w:t>
      </w:r>
      <w:r w:rsidRPr="00146B35">
        <w:rPr>
          <w:rFonts w:ascii="Times New Roman" w:eastAsia="MS Mincho" w:hAnsi="Times New Roman" w:cs="Times New Roman"/>
          <w:b/>
          <w:kern w:val="0"/>
          <w:sz w:val="24"/>
          <w:szCs w:val="24"/>
          <w:lang w:eastAsia="en-US"/>
        </w:rPr>
        <w:t>-27, 2021</w:t>
      </w:r>
      <w:r w:rsidR="00852245">
        <w:rPr>
          <w:rFonts w:ascii="Times New Roman" w:eastAsia="MS Mincho" w:hAnsi="Times New Roman" w:cs="Times New Roman"/>
          <w:b/>
          <w:kern w:val="0"/>
          <w:sz w:val="24"/>
          <w:szCs w:val="24"/>
          <w:lang w:eastAsia="en-US"/>
        </w:rPr>
        <w:t>m</w:t>
      </w:r>
    </w:p>
    <w:p w14:paraId="6352570E" w14:textId="67850619" w:rsidR="00FB1EA3" w:rsidRPr="00146B35" w:rsidRDefault="00FB1EA3" w:rsidP="00852245">
      <w:pPr>
        <w:spacing w:afterLines="50" w:after="120"/>
        <w:ind w:left="1985" w:hanging="1985"/>
        <w:rPr>
          <w:rFonts w:ascii="Times New Roman" w:hAnsi="Times New Roman" w:cs="Times New Roman"/>
          <w:b/>
          <w:bCs/>
        </w:rPr>
      </w:pPr>
      <w:r w:rsidRPr="00146B35">
        <w:rPr>
          <w:rFonts w:ascii="Times New Roman" w:hAnsi="Times New Roman" w:cs="Times New Roman"/>
          <w:b/>
          <w:bCs/>
        </w:rPr>
        <w:t>Agenda Item:</w:t>
      </w:r>
      <w:r w:rsidRPr="00146B35">
        <w:rPr>
          <w:rFonts w:ascii="Times New Roman" w:hAnsi="Times New Roman" w:cs="Times New Roman"/>
          <w:b/>
          <w:bCs/>
        </w:rPr>
        <w:tab/>
      </w:r>
      <w:r w:rsidR="005E6477">
        <w:rPr>
          <w:rFonts w:ascii="Times New Roman" w:hAnsi="Times New Roman" w:cs="Times New Roman"/>
          <w:b/>
          <w:bCs/>
        </w:rPr>
        <w:t>9</w:t>
      </w:r>
      <w:r w:rsidR="00F94B54" w:rsidRPr="00146B35">
        <w:rPr>
          <w:rFonts w:ascii="Times New Roman" w:hAnsi="Times New Roman" w:cs="Times New Roman"/>
          <w:b/>
          <w:bCs/>
        </w:rPr>
        <w:t>.</w:t>
      </w:r>
      <w:r w:rsidR="005E6477">
        <w:rPr>
          <w:rFonts w:ascii="Times New Roman" w:hAnsi="Times New Roman" w:cs="Times New Roman"/>
          <w:b/>
          <w:bCs/>
        </w:rPr>
        <w:t>24</w:t>
      </w:r>
      <w:r w:rsidR="00F94B54" w:rsidRPr="00146B35">
        <w:rPr>
          <w:rFonts w:ascii="Times New Roman" w:hAnsi="Times New Roman" w:cs="Times New Roman"/>
          <w:b/>
          <w:bCs/>
        </w:rPr>
        <w:t>.</w:t>
      </w:r>
      <w:r w:rsidR="00435800">
        <w:rPr>
          <w:rFonts w:ascii="Times New Roman" w:hAnsi="Times New Roman" w:cs="Times New Roman"/>
          <w:b/>
          <w:bCs/>
        </w:rPr>
        <w:t>2</w:t>
      </w:r>
    </w:p>
    <w:p w14:paraId="68E291BE" w14:textId="76AFEBB0" w:rsidR="0034111C" w:rsidRPr="00146B35" w:rsidRDefault="0034111C" w:rsidP="00852245">
      <w:pPr>
        <w:spacing w:afterLines="50" w:after="120"/>
        <w:ind w:left="1985" w:hanging="1985"/>
        <w:rPr>
          <w:rFonts w:ascii="Times New Roman" w:hAnsi="Times New Roman" w:cs="Times New Roman"/>
          <w:b/>
          <w:bCs/>
        </w:rPr>
      </w:pPr>
      <w:r w:rsidRPr="00146B35">
        <w:rPr>
          <w:rFonts w:ascii="Times New Roman" w:hAnsi="Times New Roman" w:cs="Times New Roman"/>
          <w:b/>
          <w:bCs/>
        </w:rPr>
        <w:t>Source:</w:t>
      </w:r>
      <w:r w:rsidRPr="00146B35">
        <w:rPr>
          <w:rFonts w:ascii="Times New Roman" w:hAnsi="Times New Roman" w:cs="Times New Roman"/>
          <w:b/>
          <w:bCs/>
        </w:rPr>
        <w:tab/>
      </w:r>
      <w:r w:rsidR="00994D7C" w:rsidRPr="00146B35">
        <w:rPr>
          <w:rFonts w:ascii="Times New Roman" w:hAnsi="Times New Roman" w:cs="Times New Roman"/>
          <w:b/>
          <w:bCs/>
        </w:rPr>
        <w:t>OPPO</w:t>
      </w:r>
    </w:p>
    <w:p w14:paraId="43ED8B28" w14:textId="77777777" w:rsidR="00820B15" w:rsidRDefault="0034111C" w:rsidP="00852245">
      <w:pPr>
        <w:spacing w:afterLines="50" w:after="120"/>
        <w:ind w:left="1985" w:hanging="1985"/>
        <w:rPr>
          <w:rFonts w:ascii="Times New Roman" w:hAnsi="Times New Roman" w:cs="Times New Roman"/>
          <w:b/>
          <w:bCs/>
        </w:rPr>
      </w:pPr>
      <w:r w:rsidRPr="00146B35">
        <w:rPr>
          <w:rFonts w:ascii="Times New Roman" w:hAnsi="Times New Roman" w:cs="Times New Roman"/>
          <w:b/>
          <w:bCs/>
        </w:rPr>
        <w:t>Title:</w:t>
      </w:r>
      <w:r w:rsidRPr="00146B35">
        <w:rPr>
          <w:rFonts w:ascii="Times New Roman" w:hAnsi="Times New Roman" w:cs="Times New Roman"/>
          <w:b/>
          <w:bCs/>
        </w:rPr>
        <w:tab/>
      </w:r>
      <w:r w:rsidR="00820B15" w:rsidRPr="00820B15">
        <w:rPr>
          <w:rFonts w:ascii="Times New Roman" w:hAnsi="Times New Roman" w:cs="Times New Roman"/>
          <w:b/>
          <w:bCs/>
        </w:rPr>
        <w:t>RRM requirements for SL relay (re)selection</w:t>
      </w:r>
    </w:p>
    <w:p w14:paraId="6F580D61" w14:textId="7DF8915D" w:rsidR="0034111C" w:rsidRPr="00146B35" w:rsidRDefault="0034111C" w:rsidP="00852245">
      <w:pPr>
        <w:spacing w:afterLines="50" w:after="120"/>
        <w:ind w:left="1985" w:hanging="1985"/>
        <w:rPr>
          <w:rFonts w:ascii="Times New Roman" w:hAnsi="Times New Roman" w:cs="Times New Roman"/>
          <w:b/>
          <w:bCs/>
        </w:rPr>
      </w:pPr>
      <w:r w:rsidRPr="00146B35">
        <w:rPr>
          <w:rFonts w:ascii="Times New Roman" w:hAnsi="Times New Roman" w:cs="Times New Roman"/>
          <w:b/>
          <w:bCs/>
        </w:rPr>
        <w:t>Document for:</w:t>
      </w:r>
      <w:r w:rsidRPr="00146B35">
        <w:rPr>
          <w:rFonts w:ascii="Times New Roman" w:hAnsi="Times New Roman" w:cs="Times New Roman"/>
          <w:b/>
          <w:bCs/>
        </w:rPr>
        <w:tab/>
      </w:r>
      <w:r w:rsidR="00D24E48" w:rsidRPr="00146B35">
        <w:rPr>
          <w:rFonts w:ascii="Times New Roman" w:hAnsi="Times New Roman" w:cs="Times New Roman"/>
          <w:b/>
          <w:bCs/>
        </w:rPr>
        <w:t>Approval</w:t>
      </w:r>
    </w:p>
    <w:p w14:paraId="20062393" w14:textId="56A5F983" w:rsidR="0034111C" w:rsidRPr="00146B35" w:rsidRDefault="00EE7FA7" w:rsidP="00B21DD1">
      <w:pPr>
        <w:pStyle w:val="1"/>
        <w:numPr>
          <w:ilvl w:val="0"/>
          <w:numId w:val="1"/>
        </w:numPr>
        <w:spacing w:beforeLines="50" w:before="120" w:afterLines="50" w:after="120" w:line="360" w:lineRule="auto"/>
        <w:rPr>
          <w:rFonts w:ascii="Times New Roman" w:hAnsi="Times New Roman"/>
        </w:rPr>
      </w:pPr>
      <w:r w:rsidRPr="00146B35">
        <w:rPr>
          <w:rFonts w:ascii="Times New Roman" w:hAnsi="Times New Roman"/>
        </w:rPr>
        <w:t>Introduction</w:t>
      </w:r>
    </w:p>
    <w:p w14:paraId="4084F7E0" w14:textId="65DC386D" w:rsidR="0001537E" w:rsidRDefault="00574E15" w:rsidP="00ED474E">
      <w:pPr>
        <w:spacing w:beforeLines="50" w:before="120" w:after="120" w:line="360" w:lineRule="auto"/>
        <w:rPr>
          <w:rFonts w:ascii="Times New Roman" w:eastAsia="Batang" w:hAnsi="Times New Roman" w:cs="Times New Roman"/>
          <w:lang w:eastAsia="ko-KR"/>
        </w:rPr>
      </w:pPr>
      <w:r w:rsidRPr="00146B35">
        <w:rPr>
          <w:rFonts w:ascii="Times New Roman" w:eastAsia="Batang" w:hAnsi="Times New Roman" w:cs="Times New Roman"/>
          <w:lang w:eastAsia="ko-KR"/>
        </w:rPr>
        <w:t>In RAN Plenary #9</w:t>
      </w:r>
      <w:r w:rsidR="0001537E">
        <w:rPr>
          <w:rFonts w:ascii="Times New Roman" w:eastAsia="Batang" w:hAnsi="Times New Roman" w:cs="Times New Roman"/>
          <w:lang w:eastAsia="ko-KR"/>
        </w:rPr>
        <w:t>3</w:t>
      </w:r>
      <w:r w:rsidRPr="00146B35">
        <w:rPr>
          <w:rFonts w:ascii="Times New Roman" w:eastAsia="Batang" w:hAnsi="Times New Roman" w:cs="Times New Roman"/>
          <w:lang w:eastAsia="ko-KR"/>
        </w:rPr>
        <w:t xml:space="preserve">e meeting, revised WI on NR sidelink relay was agreed [1]. </w:t>
      </w:r>
      <w:r w:rsidR="00906B4D">
        <w:rPr>
          <w:rFonts w:ascii="Times New Roman" w:eastAsia="Batang" w:hAnsi="Times New Roman" w:cs="Times New Roman"/>
          <w:lang w:eastAsia="ko-KR"/>
        </w:rPr>
        <w:t>And a WF</w:t>
      </w:r>
      <w:r w:rsidR="00CF1B85">
        <w:rPr>
          <w:rFonts w:ascii="Times New Roman" w:eastAsia="Batang" w:hAnsi="Times New Roman" w:cs="Times New Roman"/>
          <w:lang w:eastAsia="ko-KR"/>
        </w:rPr>
        <w:t xml:space="preserve"> </w:t>
      </w:r>
      <w:r w:rsidR="00906B4D">
        <w:rPr>
          <w:rFonts w:ascii="Times New Roman" w:eastAsia="Batang" w:hAnsi="Times New Roman" w:cs="Times New Roman"/>
          <w:lang w:eastAsia="ko-KR"/>
        </w:rPr>
        <w:t xml:space="preserve">[2] was approved for RRM requirements for NR </w:t>
      </w:r>
      <w:proofErr w:type="spellStart"/>
      <w:r w:rsidR="00906B4D">
        <w:rPr>
          <w:rFonts w:ascii="Times New Roman" w:eastAsia="Batang" w:hAnsi="Times New Roman" w:cs="Times New Roman"/>
          <w:lang w:eastAsia="ko-KR"/>
        </w:rPr>
        <w:t>sidelink</w:t>
      </w:r>
      <w:proofErr w:type="spellEnd"/>
      <w:r w:rsidR="00906B4D">
        <w:rPr>
          <w:rFonts w:ascii="Times New Roman" w:eastAsia="Batang" w:hAnsi="Times New Roman" w:cs="Times New Roman"/>
          <w:lang w:eastAsia="ko-KR"/>
        </w:rPr>
        <w:t xml:space="preserve"> relay in RAN4#100 meeting.</w:t>
      </w:r>
    </w:p>
    <w:p w14:paraId="2E7C6943" w14:textId="3472ABDC" w:rsidR="00FF725B" w:rsidRDefault="00574E15" w:rsidP="00ED474E">
      <w:pPr>
        <w:spacing w:beforeLines="50" w:before="120" w:after="120" w:line="360" w:lineRule="auto"/>
        <w:rPr>
          <w:rFonts w:ascii="Times New Roman" w:eastAsia="Batang" w:hAnsi="Times New Roman" w:cs="Times New Roman"/>
          <w:lang w:eastAsia="ko-KR"/>
        </w:rPr>
      </w:pPr>
      <w:r w:rsidRPr="00146B35">
        <w:rPr>
          <w:rFonts w:ascii="Times New Roman" w:eastAsia="Batang" w:hAnsi="Times New Roman" w:cs="Times New Roman"/>
          <w:lang w:eastAsia="ko-KR"/>
        </w:rPr>
        <w:t xml:space="preserve">In this contribution, we </w:t>
      </w:r>
      <w:r w:rsidR="00070382">
        <w:rPr>
          <w:rFonts w:ascii="Times New Roman" w:eastAsia="Batang" w:hAnsi="Times New Roman" w:cs="Times New Roman"/>
          <w:lang w:eastAsia="ko-KR"/>
        </w:rPr>
        <w:t xml:space="preserve">focus on the discussion on </w:t>
      </w:r>
      <w:r w:rsidR="00160692" w:rsidRPr="00146B35">
        <w:rPr>
          <w:rFonts w:ascii="Times New Roman" w:eastAsia="Batang" w:hAnsi="Times New Roman" w:cs="Times New Roman"/>
          <w:lang w:eastAsia="ko-KR"/>
        </w:rPr>
        <w:t xml:space="preserve">RRM impact of </w:t>
      </w:r>
      <w:proofErr w:type="spellStart"/>
      <w:r w:rsidR="00160692" w:rsidRPr="00146B35">
        <w:rPr>
          <w:rFonts w:ascii="Times New Roman" w:eastAsia="Batang" w:hAnsi="Times New Roman" w:cs="Times New Roman"/>
          <w:lang w:eastAsia="ko-KR"/>
        </w:rPr>
        <w:t>sidelink</w:t>
      </w:r>
      <w:proofErr w:type="spellEnd"/>
      <w:r w:rsidR="00160692" w:rsidRPr="00146B35">
        <w:rPr>
          <w:rFonts w:ascii="Times New Roman" w:eastAsia="Batang" w:hAnsi="Times New Roman" w:cs="Times New Roman"/>
          <w:lang w:eastAsia="ko-KR"/>
        </w:rPr>
        <w:t xml:space="preserve"> relay</w:t>
      </w:r>
      <w:r w:rsidR="00070382" w:rsidRPr="00070382">
        <w:t xml:space="preserve"> </w:t>
      </w:r>
      <w:r w:rsidR="00070382" w:rsidRPr="00070382">
        <w:rPr>
          <w:rFonts w:ascii="Times New Roman" w:eastAsia="Batang" w:hAnsi="Times New Roman" w:cs="Times New Roman"/>
          <w:lang w:eastAsia="ko-KR"/>
        </w:rPr>
        <w:t>discovery and (re)selection</w:t>
      </w:r>
      <w:r w:rsidRPr="00146B35">
        <w:rPr>
          <w:rFonts w:ascii="Times New Roman" w:eastAsia="Batang" w:hAnsi="Times New Roman" w:cs="Times New Roman"/>
          <w:lang w:eastAsia="ko-KR"/>
        </w:rPr>
        <w:t xml:space="preserve">.  </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3543"/>
      </w:tblGrid>
      <w:tr w:rsidR="009A071C" w14:paraId="328D3B30" w14:textId="77777777" w:rsidTr="00ED474E">
        <w:trPr>
          <w:trHeight w:val="686"/>
          <w:jc w:val="center"/>
        </w:trPr>
        <w:tc>
          <w:tcPr>
            <w:tcW w:w="2916" w:type="pct"/>
            <w:vMerge w:val="restart"/>
            <w:shd w:val="clear" w:color="auto" w:fill="FFE599" w:themeFill="accent4" w:themeFillTint="66"/>
            <w:vAlign w:val="center"/>
          </w:tcPr>
          <w:p w14:paraId="2FC680EC" w14:textId="77777777" w:rsidR="009A071C" w:rsidRDefault="009A071C" w:rsidP="00CF1B85">
            <w:pPr>
              <w:spacing w:afterLines="50" w:after="120"/>
              <w:jc w:val="center"/>
              <w:rPr>
                <w:b/>
              </w:rPr>
            </w:pPr>
            <w:r>
              <w:rPr>
                <w:b/>
              </w:rPr>
              <w:t>RRM requirement category</w:t>
            </w:r>
          </w:p>
        </w:tc>
        <w:tc>
          <w:tcPr>
            <w:tcW w:w="2084" w:type="pct"/>
            <w:shd w:val="clear" w:color="auto" w:fill="FFE599" w:themeFill="accent4" w:themeFillTint="66"/>
            <w:vAlign w:val="center"/>
          </w:tcPr>
          <w:p w14:paraId="6D4CB373" w14:textId="77777777" w:rsidR="009A071C" w:rsidRDefault="009A071C" w:rsidP="00CF1B85">
            <w:pPr>
              <w:spacing w:afterLines="50" w:after="120"/>
              <w:jc w:val="center"/>
              <w:rPr>
                <w:b/>
              </w:rPr>
            </w:pPr>
            <w:r>
              <w:rPr>
                <w:b/>
              </w:rPr>
              <w:t>Whether or not applicable to Rel-17 NR SL Relay RRM</w:t>
            </w:r>
          </w:p>
        </w:tc>
      </w:tr>
      <w:tr w:rsidR="009A071C" w14:paraId="3F6A7775" w14:textId="77777777" w:rsidTr="00ED474E">
        <w:trPr>
          <w:trHeight w:val="47"/>
          <w:jc w:val="center"/>
        </w:trPr>
        <w:tc>
          <w:tcPr>
            <w:tcW w:w="2916" w:type="pct"/>
            <w:vMerge/>
            <w:shd w:val="clear" w:color="auto" w:fill="D9D9D9" w:themeFill="background1" w:themeFillShade="D9"/>
            <w:vAlign w:val="center"/>
          </w:tcPr>
          <w:p w14:paraId="6F247661" w14:textId="77777777" w:rsidR="009A071C" w:rsidRDefault="009A071C" w:rsidP="00CF1B85">
            <w:pPr>
              <w:spacing w:afterLines="50" w:after="120"/>
              <w:jc w:val="center"/>
              <w:rPr>
                <w:b/>
              </w:rPr>
            </w:pPr>
          </w:p>
        </w:tc>
        <w:tc>
          <w:tcPr>
            <w:tcW w:w="2084" w:type="pct"/>
            <w:shd w:val="clear" w:color="auto" w:fill="C5E0B3" w:themeFill="accent6" w:themeFillTint="66"/>
            <w:vAlign w:val="center"/>
          </w:tcPr>
          <w:p w14:paraId="64DE4E30" w14:textId="77777777" w:rsidR="009A071C" w:rsidRDefault="009A071C" w:rsidP="00CF1B85">
            <w:pPr>
              <w:spacing w:afterLines="50" w:after="120"/>
              <w:jc w:val="center"/>
              <w:rPr>
                <w:b/>
              </w:rPr>
            </w:pPr>
            <w:r>
              <w:rPr>
                <w:rFonts w:hint="eastAsia"/>
                <w:b/>
              </w:rPr>
              <w:t>OPPO</w:t>
            </w:r>
          </w:p>
        </w:tc>
      </w:tr>
      <w:tr w:rsidR="009A071C" w14:paraId="01025616" w14:textId="77777777" w:rsidTr="007221B6">
        <w:trPr>
          <w:trHeight w:val="316"/>
          <w:jc w:val="center"/>
        </w:trPr>
        <w:tc>
          <w:tcPr>
            <w:tcW w:w="2916" w:type="pct"/>
            <w:shd w:val="clear" w:color="auto" w:fill="auto"/>
            <w:vAlign w:val="center"/>
          </w:tcPr>
          <w:p w14:paraId="72758C2E" w14:textId="77777777" w:rsidR="009A071C" w:rsidRPr="0060472F" w:rsidRDefault="009A071C" w:rsidP="00CF1B85">
            <w:pPr>
              <w:spacing w:afterLines="50" w:after="120"/>
            </w:pPr>
            <w:r w:rsidRPr="0060472F">
              <w:t>UE transmit timing</w:t>
            </w:r>
          </w:p>
        </w:tc>
        <w:tc>
          <w:tcPr>
            <w:tcW w:w="2084" w:type="pct"/>
            <w:vAlign w:val="center"/>
          </w:tcPr>
          <w:p w14:paraId="228FC842" w14:textId="77777777" w:rsidR="009A071C" w:rsidRDefault="009A071C" w:rsidP="00CF1B85">
            <w:pPr>
              <w:spacing w:afterLines="50" w:after="120"/>
              <w:jc w:val="center"/>
            </w:pPr>
            <w:r>
              <w:rPr>
                <w:rFonts w:hint="eastAsia"/>
              </w:rPr>
              <w:t>N</w:t>
            </w:r>
            <w:r>
              <w:t>O</w:t>
            </w:r>
          </w:p>
        </w:tc>
      </w:tr>
      <w:tr w:rsidR="009A071C" w14:paraId="3D6DC191" w14:textId="77777777" w:rsidTr="007221B6">
        <w:trPr>
          <w:trHeight w:val="57"/>
          <w:jc w:val="center"/>
        </w:trPr>
        <w:tc>
          <w:tcPr>
            <w:tcW w:w="2916" w:type="pct"/>
            <w:shd w:val="clear" w:color="auto" w:fill="auto"/>
            <w:vAlign w:val="center"/>
          </w:tcPr>
          <w:p w14:paraId="51AD2FC1" w14:textId="77777777" w:rsidR="009A071C" w:rsidRDefault="009A071C" w:rsidP="00CF1B85">
            <w:pPr>
              <w:spacing w:afterLines="50" w:after="120"/>
            </w:pPr>
            <w:r>
              <w:t>Initiation / Cease of SLSS transmission</w:t>
            </w:r>
          </w:p>
        </w:tc>
        <w:tc>
          <w:tcPr>
            <w:tcW w:w="2084" w:type="pct"/>
            <w:vAlign w:val="center"/>
          </w:tcPr>
          <w:p w14:paraId="7C0DEDEE" w14:textId="77777777" w:rsidR="009A071C" w:rsidRDefault="009A071C" w:rsidP="00CF1B85">
            <w:pPr>
              <w:spacing w:afterLines="50" w:after="120"/>
              <w:jc w:val="center"/>
            </w:pPr>
            <w:r>
              <w:rPr>
                <w:rFonts w:hint="eastAsia"/>
              </w:rPr>
              <w:t>N</w:t>
            </w:r>
            <w:r>
              <w:t>O</w:t>
            </w:r>
          </w:p>
        </w:tc>
      </w:tr>
      <w:tr w:rsidR="009A071C" w14:paraId="193A8223" w14:textId="77777777" w:rsidTr="007221B6">
        <w:trPr>
          <w:trHeight w:val="57"/>
          <w:jc w:val="center"/>
        </w:trPr>
        <w:tc>
          <w:tcPr>
            <w:tcW w:w="2916" w:type="pct"/>
            <w:shd w:val="clear" w:color="auto" w:fill="auto"/>
            <w:vAlign w:val="center"/>
          </w:tcPr>
          <w:p w14:paraId="36A7A620" w14:textId="77777777" w:rsidR="009A071C" w:rsidRDefault="009A071C" w:rsidP="00CF1B85">
            <w:pPr>
              <w:spacing w:afterLines="50" w:after="120"/>
            </w:pPr>
            <w:r>
              <w:rPr>
                <w:rFonts w:hint="eastAsia"/>
              </w:rPr>
              <w:t>L</w:t>
            </w:r>
            <w:r>
              <w:t>1-RSRP measurement</w:t>
            </w:r>
          </w:p>
        </w:tc>
        <w:tc>
          <w:tcPr>
            <w:tcW w:w="2084" w:type="pct"/>
            <w:vAlign w:val="center"/>
          </w:tcPr>
          <w:p w14:paraId="589CFA48" w14:textId="77777777" w:rsidR="009A071C" w:rsidRDefault="009A071C" w:rsidP="00CF1B85">
            <w:pPr>
              <w:spacing w:afterLines="50" w:after="120"/>
              <w:jc w:val="center"/>
            </w:pPr>
            <w:r>
              <w:rPr>
                <w:rFonts w:hint="eastAsia"/>
              </w:rPr>
              <w:t>N</w:t>
            </w:r>
            <w:r>
              <w:t>O</w:t>
            </w:r>
          </w:p>
        </w:tc>
      </w:tr>
      <w:tr w:rsidR="009A071C" w14:paraId="4BF88281" w14:textId="77777777" w:rsidTr="007221B6">
        <w:trPr>
          <w:trHeight w:val="57"/>
          <w:jc w:val="center"/>
        </w:trPr>
        <w:tc>
          <w:tcPr>
            <w:tcW w:w="2916" w:type="pct"/>
            <w:shd w:val="clear" w:color="auto" w:fill="auto"/>
            <w:vAlign w:val="center"/>
          </w:tcPr>
          <w:p w14:paraId="749F345B" w14:textId="77777777" w:rsidR="009A071C" w:rsidRDefault="009A071C" w:rsidP="00CF1B85">
            <w:pPr>
              <w:spacing w:afterLines="50" w:after="120"/>
            </w:pPr>
            <w:r>
              <w:t>Congestion control measurements</w:t>
            </w:r>
          </w:p>
        </w:tc>
        <w:tc>
          <w:tcPr>
            <w:tcW w:w="2084" w:type="pct"/>
            <w:vAlign w:val="center"/>
          </w:tcPr>
          <w:p w14:paraId="1AA87761" w14:textId="77777777" w:rsidR="009A071C" w:rsidRDefault="009A071C" w:rsidP="00CF1B85">
            <w:pPr>
              <w:spacing w:afterLines="50" w:after="120"/>
              <w:jc w:val="center"/>
            </w:pPr>
            <w:r>
              <w:rPr>
                <w:rFonts w:hint="eastAsia"/>
              </w:rPr>
              <w:t>N</w:t>
            </w:r>
            <w:r>
              <w:t>O</w:t>
            </w:r>
          </w:p>
        </w:tc>
      </w:tr>
      <w:tr w:rsidR="009A071C" w14:paraId="0A50A760" w14:textId="77777777" w:rsidTr="007221B6">
        <w:trPr>
          <w:trHeight w:val="57"/>
          <w:jc w:val="center"/>
        </w:trPr>
        <w:tc>
          <w:tcPr>
            <w:tcW w:w="2916" w:type="pct"/>
            <w:shd w:val="clear" w:color="auto" w:fill="auto"/>
            <w:vAlign w:val="center"/>
          </w:tcPr>
          <w:p w14:paraId="17B36688" w14:textId="77777777" w:rsidR="009A071C" w:rsidRDefault="009A071C" w:rsidP="00CF1B85">
            <w:pPr>
              <w:spacing w:afterLines="50" w:after="120"/>
            </w:pPr>
            <w:r>
              <w:t>S</w:t>
            </w:r>
            <w:r>
              <w:rPr>
                <w:rFonts w:hint="eastAsia"/>
              </w:rPr>
              <w:t>cheduling</w:t>
            </w:r>
            <w:r>
              <w:t xml:space="preserve"> available requirements</w:t>
            </w:r>
          </w:p>
        </w:tc>
        <w:tc>
          <w:tcPr>
            <w:tcW w:w="2084" w:type="pct"/>
            <w:vAlign w:val="center"/>
          </w:tcPr>
          <w:p w14:paraId="587136D0" w14:textId="77777777" w:rsidR="009A071C" w:rsidRDefault="009A071C" w:rsidP="00CF1B85">
            <w:pPr>
              <w:spacing w:afterLines="50" w:after="120"/>
              <w:jc w:val="center"/>
            </w:pPr>
            <w:r>
              <w:rPr>
                <w:rFonts w:hint="eastAsia"/>
              </w:rPr>
              <w:t>N</w:t>
            </w:r>
            <w:r>
              <w:t>O</w:t>
            </w:r>
          </w:p>
        </w:tc>
      </w:tr>
      <w:tr w:rsidR="009A071C" w14:paraId="3A1A7F5C" w14:textId="77777777" w:rsidTr="007221B6">
        <w:trPr>
          <w:trHeight w:val="57"/>
          <w:jc w:val="center"/>
        </w:trPr>
        <w:tc>
          <w:tcPr>
            <w:tcW w:w="2916" w:type="pct"/>
            <w:shd w:val="clear" w:color="auto" w:fill="E2EFD9" w:themeFill="accent6" w:themeFillTint="33"/>
            <w:vAlign w:val="center"/>
          </w:tcPr>
          <w:p w14:paraId="5331D13C" w14:textId="77777777" w:rsidR="009A071C" w:rsidRPr="00FA79E7" w:rsidRDefault="009A071C" w:rsidP="00CF1B85">
            <w:pPr>
              <w:spacing w:afterLines="50" w:after="120"/>
            </w:pPr>
            <w:r w:rsidRPr="00FA79E7">
              <w:t>Interruptions at relay discovery configuration</w:t>
            </w:r>
          </w:p>
        </w:tc>
        <w:tc>
          <w:tcPr>
            <w:tcW w:w="2084" w:type="pct"/>
            <w:shd w:val="clear" w:color="auto" w:fill="E2EFD9" w:themeFill="accent6" w:themeFillTint="33"/>
            <w:vAlign w:val="center"/>
          </w:tcPr>
          <w:p w14:paraId="3934CFF3" w14:textId="77777777" w:rsidR="009A071C" w:rsidRPr="00FA79E7" w:rsidRDefault="009A071C" w:rsidP="00CF1B85">
            <w:pPr>
              <w:spacing w:afterLines="50" w:after="120"/>
              <w:jc w:val="center"/>
              <w:rPr>
                <w:b/>
              </w:rPr>
            </w:pPr>
            <w:r w:rsidRPr="00FA79E7">
              <w:rPr>
                <w:b/>
              </w:rPr>
              <w:t>YES</w:t>
            </w:r>
          </w:p>
        </w:tc>
      </w:tr>
      <w:tr w:rsidR="009A071C" w14:paraId="2645757E" w14:textId="77777777" w:rsidTr="007221B6">
        <w:trPr>
          <w:trHeight w:val="57"/>
          <w:jc w:val="center"/>
        </w:trPr>
        <w:tc>
          <w:tcPr>
            <w:tcW w:w="2916" w:type="pct"/>
            <w:shd w:val="clear" w:color="auto" w:fill="E2EFD9" w:themeFill="accent6" w:themeFillTint="33"/>
            <w:vAlign w:val="center"/>
          </w:tcPr>
          <w:p w14:paraId="2594BD59" w14:textId="77777777" w:rsidR="009A071C" w:rsidRPr="00FA79E7" w:rsidRDefault="009A071C" w:rsidP="00CF1B85">
            <w:pPr>
              <w:spacing w:afterLines="50" w:after="120"/>
            </w:pPr>
            <w:r w:rsidRPr="00FA79E7">
              <w:t>Interruptions during relay discovery</w:t>
            </w:r>
          </w:p>
        </w:tc>
        <w:tc>
          <w:tcPr>
            <w:tcW w:w="2084" w:type="pct"/>
            <w:shd w:val="clear" w:color="auto" w:fill="E2EFD9" w:themeFill="accent6" w:themeFillTint="33"/>
            <w:vAlign w:val="center"/>
          </w:tcPr>
          <w:p w14:paraId="5630B967" w14:textId="77777777" w:rsidR="009A071C" w:rsidRPr="00FA79E7" w:rsidRDefault="009A071C" w:rsidP="00CF1B85">
            <w:pPr>
              <w:spacing w:afterLines="50" w:after="120"/>
              <w:jc w:val="center"/>
              <w:rPr>
                <w:b/>
              </w:rPr>
            </w:pPr>
            <w:r w:rsidRPr="00FA79E7">
              <w:rPr>
                <w:rFonts w:hint="eastAsia"/>
                <w:b/>
              </w:rPr>
              <w:t>Y</w:t>
            </w:r>
            <w:r w:rsidRPr="00FA79E7">
              <w:rPr>
                <w:b/>
              </w:rPr>
              <w:t>ES</w:t>
            </w:r>
          </w:p>
        </w:tc>
      </w:tr>
      <w:tr w:rsidR="009A071C" w14:paraId="06B19B2B" w14:textId="77777777" w:rsidTr="007221B6">
        <w:trPr>
          <w:trHeight w:val="57"/>
          <w:jc w:val="center"/>
        </w:trPr>
        <w:tc>
          <w:tcPr>
            <w:tcW w:w="2916" w:type="pct"/>
            <w:shd w:val="clear" w:color="auto" w:fill="E2EFD9" w:themeFill="accent6" w:themeFillTint="33"/>
            <w:vAlign w:val="center"/>
          </w:tcPr>
          <w:p w14:paraId="51B92AC7" w14:textId="77777777" w:rsidR="009A071C" w:rsidRPr="00FA79E7" w:rsidRDefault="009A071C" w:rsidP="00CF1B85">
            <w:pPr>
              <w:spacing w:afterLines="50" w:after="120"/>
            </w:pPr>
            <w:r w:rsidRPr="00FA79E7">
              <w:t xml:space="preserve">Interruptions at </w:t>
            </w:r>
            <w:proofErr w:type="spellStart"/>
            <w:r w:rsidRPr="00FA79E7">
              <w:t>ProSe</w:t>
            </w:r>
            <w:proofErr w:type="spellEnd"/>
            <w:r w:rsidRPr="00FA79E7">
              <w:t xml:space="preserve"> Direct Discovery configuration</w:t>
            </w:r>
          </w:p>
        </w:tc>
        <w:tc>
          <w:tcPr>
            <w:tcW w:w="2084" w:type="pct"/>
            <w:shd w:val="clear" w:color="auto" w:fill="E2EFD9" w:themeFill="accent6" w:themeFillTint="33"/>
            <w:vAlign w:val="center"/>
          </w:tcPr>
          <w:p w14:paraId="47AB037D" w14:textId="77777777" w:rsidR="009A071C" w:rsidRPr="00FA79E7" w:rsidRDefault="009A071C" w:rsidP="00CF1B85">
            <w:pPr>
              <w:spacing w:afterLines="50" w:after="120"/>
              <w:jc w:val="center"/>
              <w:rPr>
                <w:b/>
              </w:rPr>
            </w:pPr>
            <w:r w:rsidRPr="00FA79E7">
              <w:rPr>
                <w:b/>
              </w:rPr>
              <w:t>YES</w:t>
            </w:r>
          </w:p>
        </w:tc>
      </w:tr>
      <w:tr w:rsidR="009A071C" w14:paraId="4F002A9E" w14:textId="77777777" w:rsidTr="007221B6">
        <w:trPr>
          <w:trHeight w:val="57"/>
          <w:jc w:val="center"/>
        </w:trPr>
        <w:tc>
          <w:tcPr>
            <w:tcW w:w="2916" w:type="pct"/>
            <w:shd w:val="clear" w:color="auto" w:fill="E2EFD9" w:themeFill="accent6" w:themeFillTint="33"/>
            <w:vAlign w:val="center"/>
          </w:tcPr>
          <w:p w14:paraId="669A8268" w14:textId="77777777" w:rsidR="009A071C" w:rsidRPr="00FA79E7" w:rsidRDefault="009A071C" w:rsidP="00CF1B85">
            <w:pPr>
              <w:spacing w:afterLines="50" w:after="120"/>
            </w:pPr>
            <w:r w:rsidRPr="00FA79E7">
              <w:t xml:space="preserve">Interruptions during </w:t>
            </w:r>
            <w:proofErr w:type="spellStart"/>
            <w:r w:rsidRPr="00FA79E7">
              <w:t>ProSe</w:t>
            </w:r>
            <w:proofErr w:type="spellEnd"/>
            <w:r w:rsidRPr="00FA79E7">
              <w:t xml:space="preserve"> Direct Discovery</w:t>
            </w:r>
          </w:p>
        </w:tc>
        <w:tc>
          <w:tcPr>
            <w:tcW w:w="2084" w:type="pct"/>
            <w:shd w:val="clear" w:color="auto" w:fill="E2EFD9" w:themeFill="accent6" w:themeFillTint="33"/>
            <w:vAlign w:val="center"/>
          </w:tcPr>
          <w:p w14:paraId="5089BC0D" w14:textId="77777777" w:rsidR="009A071C" w:rsidRPr="00FA79E7" w:rsidRDefault="009A071C" w:rsidP="00CF1B85">
            <w:pPr>
              <w:spacing w:afterLines="50" w:after="120"/>
              <w:jc w:val="center"/>
              <w:rPr>
                <w:b/>
              </w:rPr>
            </w:pPr>
            <w:r w:rsidRPr="00FA79E7">
              <w:rPr>
                <w:rFonts w:hint="eastAsia"/>
                <w:b/>
              </w:rPr>
              <w:t>Y</w:t>
            </w:r>
            <w:r w:rsidRPr="00FA79E7">
              <w:rPr>
                <w:b/>
              </w:rPr>
              <w:t>ES</w:t>
            </w:r>
          </w:p>
        </w:tc>
      </w:tr>
      <w:tr w:rsidR="009A071C" w14:paraId="0DE5B748" w14:textId="77777777" w:rsidTr="007221B6">
        <w:trPr>
          <w:trHeight w:val="54"/>
          <w:jc w:val="center"/>
        </w:trPr>
        <w:tc>
          <w:tcPr>
            <w:tcW w:w="2916" w:type="pct"/>
            <w:shd w:val="clear" w:color="auto" w:fill="E2EFD9" w:themeFill="accent6" w:themeFillTint="33"/>
            <w:vAlign w:val="center"/>
          </w:tcPr>
          <w:p w14:paraId="546FDED1" w14:textId="77777777" w:rsidR="009A071C" w:rsidRPr="00FA79E7" w:rsidRDefault="009A071C" w:rsidP="00CF1B85">
            <w:pPr>
              <w:spacing w:afterLines="50" w:after="120"/>
            </w:pPr>
            <w:r w:rsidRPr="00FA79E7">
              <w:t>C</w:t>
            </w:r>
            <w:r w:rsidRPr="00FA79E7">
              <w:rPr>
                <w:rFonts w:hint="eastAsia"/>
              </w:rPr>
              <w:t>ell</w:t>
            </w:r>
            <w:r w:rsidRPr="00FA79E7">
              <w:t xml:space="preserve"> reselection for </w:t>
            </w:r>
            <w:proofErr w:type="spellStart"/>
            <w:r w:rsidRPr="00FA79E7">
              <w:t>ProSe</w:t>
            </w:r>
            <w:proofErr w:type="spellEnd"/>
            <w:r w:rsidRPr="00FA79E7">
              <w:t xml:space="preserve"> Direct Discovery on non-serving frequency</w:t>
            </w:r>
          </w:p>
        </w:tc>
        <w:tc>
          <w:tcPr>
            <w:tcW w:w="2084" w:type="pct"/>
            <w:shd w:val="clear" w:color="auto" w:fill="E2EFD9" w:themeFill="accent6" w:themeFillTint="33"/>
            <w:vAlign w:val="center"/>
          </w:tcPr>
          <w:p w14:paraId="62C3D596" w14:textId="77777777" w:rsidR="009A071C" w:rsidRPr="00FA79E7" w:rsidRDefault="009A071C" w:rsidP="00CF1B85">
            <w:pPr>
              <w:spacing w:afterLines="50" w:after="120"/>
              <w:jc w:val="center"/>
              <w:rPr>
                <w:b/>
              </w:rPr>
            </w:pPr>
            <w:r w:rsidRPr="00FA79E7">
              <w:rPr>
                <w:b/>
              </w:rPr>
              <w:t>YES</w:t>
            </w:r>
          </w:p>
        </w:tc>
      </w:tr>
      <w:tr w:rsidR="009A071C" w14:paraId="58235388" w14:textId="77777777" w:rsidTr="007221B6">
        <w:trPr>
          <w:trHeight w:val="54"/>
          <w:jc w:val="center"/>
        </w:trPr>
        <w:tc>
          <w:tcPr>
            <w:tcW w:w="2916" w:type="pct"/>
            <w:shd w:val="clear" w:color="auto" w:fill="FFFFFF" w:themeFill="background1"/>
            <w:vAlign w:val="center"/>
          </w:tcPr>
          <w:p w14:paraId="40B50C30" w14:textId="77777777" w:rsidR="009A071C" w:rsidRDefault="009A071C" w:rsidP="00CF1B85">
            <w:pPr>
              <w:spacing w:afterLines="50" w:after="120"/>
            </w:pPr>
            <w:r>
              <w:t>Selection / reselection of synchronization reference</w:t>
            </w:r>
          </w:p>
        </w:tc>
        <w:tc>
          <w:tcPr>
            <w:tcW w:w="2084" w:type="pct"/>
            <w:shd w:val="clear" w:color="auto" w:fill="FFFFFF" w:themeFill="background1"/>
            <w:vAlign w:val="center"/>
          </w:tcPr>
          <w:p w14:paraId="7CA16EC4" w14:textId="77777777" w:rsidR="009A071C" w:rsidRDefault="009A071C" w:rsidP="00CF1B85">
            <w:pPr>
              <w:spacing w:afterLines="50" w:after="120"/>
              <w:jc w:val="center"/>
            </w:pPr>
            <w:r>
              <w:rPr>
                <w:rFonts w:hint="eastAsia"/>
              </w:rPr>
              <w:t>NO</w:t>
            </w:r>
          </w:p>
        </w:tc>
      </w:tr>
      <w:tr w:rsidR="009A071C" w:rsidRPr="009D7CF3" w14:paraId="78682557" w14:textId="77777777" w:rsidTr="007221B6">
        <w:trPr>
          <w:trHeight w:val="57"/>
          <w:jc w:val="center"/>
        </w:trPr>
        <w:tc>
          <w:tcPr>
            <w:tcW w:w="2916" w:type="pct"/>
            <w:shd w:val="clear" w:color="auto" w:fill="E2EFD9" w:themeFill="accent6" w:themeFillTint="33"/>
            <w:vAlign w:val="center"/>
          </w:tcPr>
          <w:p w14:paraId="5E486BD6" w14:textId="77777777" w:rsidR="009A071C" w:rsidRPr="00FA79E7" w:rsidRDefault="009A071C" w:rsidP="00CF1B85">
            <w:pPr>
              <w:spacing w:afterLines="50" w:after="120"/>
            </w:pPr>
            <w:r>
              <w:t>(Re)s</w:t>
            </w:r>
            <w:r w:rsidRPr="00FA79E7">
              <w:t>election</w:t>
            </w:r>
            <w:r>
              <w:t xml:space="preserve"> </w:t>
            </w:r>
            <w:r w:rsidRPr="00FA79E7">
              <w:t>of relay UE</w:t>
            </w:r>
          </w:p>
        </w:tc>
        <w:tc>
          <w:tcPr>
            <w:tcW w:w="2084" w:type="pct"/>
            <w:shd w:val="clear" w:color="auto" w:fill="E2EFD9" w:themeFill="accent6" w:themeFillTint="33"/>
            <w:vAlign w:val="center"/>
          </w:tcPr>
          <w:p w14:paraId="1B5DCC02" w14:textId="77777777" w:rsidR="009A071C" w:rsidRPr="00FA79E7" w:rsidRDefault="009A071C" w:rsidP="00CF1B85">
            <w:pPr>
              <w:spacing w:afterLines="50" w:after="120"/>
              <w:jc w:val="center"/>
              <w:rPr>
                <w:b/>
              </w:rPr>
            </w:pPr>
            <w:r w:rsidRPr="00FA79E7">
              <w:rPr>
                <w:rFonts w:hint="eastAsia"/>
                <w:b/>
              </w:rPr>
              <w:t>YES</w:t>
            </w:r>
          </w:p>
        </w:tc>
      </w:tr>
      <w:tr w:rsidR="009A071C" w:rsidRPr="009D7CF3" w14:paraId="4778A15A" w14:textId="77777777" w:rsidTr="007221B6">
        <w:trPr>
          <w:trHeight w:val="245"/>
          <w:jc w:val="center"/>
        </w:trPr>
        <w:tc>
          <w:tcPr>
            <w:tcW w:w="2916" w:type="pct"/>
            <w:shd w:val="clear" w:color="auto" w:fill="E2EFD9" w:themeFill="accent6" w:themeFillTint="33"/>
            <w:vAlign w:val="center"/>
          </w:tcPr>
          <w:p w14:paraId="4E6D78C9" w14:textId="77777777" w:rsidR="009A071C" w:rsidRPr="00FA79E7" w:rsidRDefault="009A071C" w:rsidP="00CF1B85">
            <w:pPr>
              <w:spacing w:afterLines="50" w:after="120"/>
            </w:pPr>
            <w:r w:rsidRPr="00FA79E7">
              <w:t>Intra-frequency measurement accuracy requirements</w:t>
            </w:r>
          </w:p>
        </w:tc>
        <w:tc>
          <w:tcPr>
            <w:tcW w:w="2084" w:type="pct"/>
            <w:shd w:val="clear" w:color="auto" w:fill="E2EFD9" w:themeFill="accent6" w:themeFillTint="33"/>
            <w:vAlign w:val="center"/>
          </w:tcPr>
          <w:p w14:paraId="58BF8C5D" w14:textId="77777777" w:rsidR="009A071C" w:rsidRPr="00FA79E7" w:rsidRDefault="009A071C" w:rsidP="00CF1B85">
            <w:pPr>
              <w:spacing w:afterLines="50" w:after="120"/>
              <w:jc w:val="center"/>
              <w:rPr>
                <w:b/>
              </w:rPr>
            </w:pPr>
            <w:r w:rsidRPr="00FA79E7">
              <w:rPr>
                <w:rFonts w:hint="eastAsia"/>
                <w:b/>
              </w:rPr>
              <w:t>YES</w:t>
            </w:r>
          </w:p>
        </w:tc>
      </w:tr>
      <w:tr w:rsidR="009A071C" w:rsidRPr="009D7CF3" w14:paraId="43CF9C2B" w14:textId="77777777" w:rsidTr="007221B6">
        <w:trPr>
          <w:trHeight w:val="245"/>
          <w:jc w:val="center"/>
        </w:trPr>
        <w:tc>
          <w:tcPr>
            <w:tcW w:w="2916" w:type="pct"/>
            <w:shd w:val="clear" w:color="auto" w:fill="E2EFD9" w:themeFill="accent6" w:themeFillTint="33"/>
            <w:vAlign w:val="center"/>
          </w:tcPr>
          <w:p w14:paraId="79D2E42A" w14:textId="77777777" w:rsidR="009A071C" w:rsidRPr="00FA79E7" w:rsidRDefault="009A071C" w:rsidP="00CF1B85">
            <w:pPr>
              <w:spacing w:afterLines="50" w:after="120"/>
            </w:pPr>
            <w:r>
              <w:rPr>
                <w:rFonts w:hint="eastAsia"/>
              </w:rPr>
              <w:t>I</w:t>
            </w:r>
            <w:r>
              <w:t>nter-frequency measurement accuracy requirements</w:t>
            </w:r>
          </w:p>
        </w:tc>
        <w:tc>
          <w:tcPr>
            <w:tcW w:w="2084" w:type="pct"/>
            <w:shd w:val="clear" w:color="auto" w:fill="E2EFD9" w:themeFill="accent6" w:themeFillTint="33"/>
            <w:vAlign w:val="center"/>
          </w:tcPr>
          <w:p w14:paraId="2A8823BC" w14:textId="77777777" w:rsidR="009A071C" w:rsidRPr="00FA79E7" w:rsidRDefault="009A071C" w:rsidP="00CF1B85">
            <w:pPr>
              <w:spacing w:afterLines="50" w:after="120"/>
              <w:jc w:val="center"/>
              <w:rPr>
                <w:b/>
              </w:rPr>
            </w:pPr>
            <w:r>
              <w:rPr>
                <w:rFonts w:hint="eastAsia"/>
                <w:b/>
              </w:rPr>
              <w:t>YES</w:t>
            </w:r>
          </w:p>
        </w:tc>
      </w:tr>
    </w:tbl>
    <w:p w14:paraId="696B8D23" w14:textId="126D2AC9" w:rsidR="00540806" w:rsidRPr="00AC3A0F" w:rsidRDefault="00E64105" w:rsidP="00B21DD1">
      <w:pPr>
        <w:pStyle w:val="1"/>
        <w:numPr>
          <w:ilvl w:val="0"/>
          <w:numId w:val="1"/>
        </w:numPr>
        <w:spacing w:beforeLines="50" w:before="120" w:afterLines="50" w:after="120" w:line="360" w:lineRule="auto"/>
        <w:rPr>
          <w:rFonts w:ascii="Times New Roman" w:hAnsi="Times New Roman"/>
        </w:rPr>
      </w:pPr>
      <w:r w:rsidRPr="00146B35">
        <w:rPr>
          <w:rFonts w:ascii="Times New Roman" w:hAnsi="Times New Roman"/>
        </w:rPr>
        <w:t>Discussion</w:t>
      </w:r>
      <w:r w:rsidR="00172708" w:rsidRPr="00146B35">
        <w:rPr>
          <w:rFonts w:ascii="Times New Roman" w:hAnsi="Times New Roman"/>
        </w:rPr>
        <w:t xml:space="preserve"> </w:t>
      </w:r>
      <w:bookmarkStart w:id="0" w:name="_Toc68026429"/>
    </w:p>
    <w:p w14:paraId="1260A1F7" w14:textId="3CA17717" w:rsidR="00970D5D" w:rsidRPr="00F07EC4" w:rsidRDefault="00970D5D" w:rsidP="00B21DD1">
      <w:pPr>
        <w:pStyle w:val="2"/>
        <w:numPr>
          <w:ilvl w:val="0"/>
          <w:numId w:val="39"/>
        </w:numPr>
        <w:overflowPunct/>
        <w:autoSpaceDE/>
        <w:autoSpaceDN/>
        <w:adjustRightInd/>
        <w:spacing w:line="360" w:lineRule="auto"/>
        <w:textAlignment w:val="auto"/>
        <w:rPr>
          <w:lang w:val="en-US"/>
        </w:rPr>
      </w:pPr>
      <w:r w:rsidRPr="00F07EC4">
        <w:rPr>
          <w:lang w:val="en-US"/>
        </w:rPr>
        <w:t xml:space="preserve">Issue 2-1: RSRP measurements for NR </w:t>
      </w:r>
      <w:proofErr w:type="spellStart"/>
      <w:r w:rsidRPr="00F07EC4">
        <w:rPr>
          <w:lang w:val="en-US"/>
        </w:rPr>
        <w:t>sidelink</w:t>
      </w:r>
      <w:proofErr w:type="spellEnd"/>
      <w:r w:rsidRPr="00F07EC4">
        <w:rPr>
          <w:lang w:val="en-US"/>
        </w:rPr>
        <w:t xml:space="preserve"> relay UE</w:t>
      </w:r>
    </w:p>
    <w:tbl>
      <w:tblPr>
        <w:tblStyle w:val="af8"/>
        <w:tblW w:w="0" w:type="auto"/>
        <w:tblLook w:val="04A0" w:firstRow="1" w:lastRow="0" w:firstColumn="1" w:lastColumn="0" w:noHBand="0" w:noVBand="1"/>
      </w:tblPr>
      <w:tblGrid>
        <w:gridCol w:w="9629"/>
      </w:tblGrid>
      <w:tr w:rsidR="00080AD5" w:rsidRPr="007221B6" w14:paraId="6B753906" w14:textId="77777777" w:rsidTr="00CF1B85">
        <w:trPr>
          <w:trHeight w:val="722"/>
        </w:trPr>
        <w:tc>
          <w:tcPr>
            <w:tcW w:w="9629" w:type="dxa"/>
          </w:tcPr>
          <w:p w14:paraId="0B198E33" w14:textId="77777777" w:rsidR="00080AD5" w:rsidRPr="007221B6" w:rsidRDefault="00080AD5" w:rsidP="00B21DD1">
            <w:pPr>
              <w:spacing w:line="360" w:lineRule="auto"/>
              <w:rPr>
                <w:i/>
                <w:color w:val="0070C0"/>
                <w:szCs w:val="21"/>
              </w:rPr>
            </w:pPr>
            <w:bookmarkStart w:id="1" w:name="_Hlk85740937"/>
            <w:r w:rsidRPr="007221B6">
              <w:rPr>
                <w:i/>
                <w:color w:val="0070C0"/>
                <w:szCs w:val="21"/>
              </w:rPr>
              <w:t>A</w:t>
            </w:r>
            <w:r w:rsidRPr="007221B6">
              <w:rPr>
                <w:rFonts w:hint="eastAsia"/>
                <w:i/>
                <w:color w:val="0070C0"/>
                <w:szCs w:val="21"/>
              </w:rPr>
              <w:t>greements:</w:t>
            </w:r>
          </w:p>
          <w:p w14:paraId="13457A65" w14:textId="7DD90712" w:rsidR="00080AD5" w:rsidRPr="007221B6" w:rsidRDefault="00080AD5" w:rsidP="00B21DD1">
            <w:pPr>
              <w:pStyle w:val="af6"/>
              <w:widowControl/>
              <w:numPr>
                <w:ilvl w:val="0"/>
                <w:numId w:val="35"/>
              </w:numPr>
              <w:overflowPunct w:val="0"/>
              <w:autoSpaceDE w:val="0"/>
              <w:autoSpaceDN w:val="0"/>
              <w:adjustRightInd w:val="0"/>
              <w:spacing w:after="180" w:line="360" w:lineRule="auto"/>
              <w:contextualSpacing w:val="0"/>
              <w:jc w:val="left"/>
              <w:textAlignment w:val="baseline"/>
              <w:rPr>
                <w:i/>
                <w:color w:val="000000" w:themeColor="text1"/>
                <w:szCs w:val="21"/>
                <w:highlight w:val="green"/>
                <w:lang w:eastAsia="zh-CN"/>
              </w:rPr>
            </w:pPr>
            <w:r w:rsidRPr="007221B6">
              <w:rPr>
                <w:i/>
                <w:color w:val="000000" w:themeColor="text1"/>
                <w:szCs w:val="21"/>
                <w:highlight w:val="green"/>
                <w:lang w:eastAsia="zh-CN"/>
              </w:rPr>
              <w:t>The definition of RSRP used for NR SL relay UE needs RAN2’s decisio</w:t>
            </w:r>
            <w:bookmarkEnd w:id="1"/>
            <w:r w:rsidRPr="007221B6">
              <w:rPr>
                <w:i/>
                <w:color w:val="000000" w:themeColor="text1"/>
                <w:szCs w:val="21"/>
                <w:highlight w:val="green"/>
                <w:lang w:eastAsia="zh-CN"/>
              </w:rPr>
              <w:t>n.</w:t>
            </w:r>
          </w:p>
        </w:tc>
      </w:tr>
    </w:tbl>
    <w:p w14:paraId="0D799F5B" w14:textId="77777777" w:rsidR="00080AD5" w:rsidRPr="007221B6" w:rsidRDefault="00080AD5" w:rsidP="00B21DD1">
      <w:pPr>
        <w:spacing w:beforeLines="50" w:before="120" w:afterLines="50" w:after="120" w:line="360" w:lineRule="auto"/>
        <w:rPr>
          <w:rFonts w:ascii="Times New Roman" w:hAnsi="Times New Roman" w:cs="Times New Roman"/>
          <w:szCs w:val="21"/>
          <w:lang w:val="x-none"/>
        </w:rPr>
      </w:pPr>
      <w:r w:rsidRPr="007221B6">
        <w:rPr>
          <w:rFonts w:ascii="Times New Roman" w:hAnsi="Times New Roman" w:cs="Times New Roman" w:hint="eastAsia"/>
          <w:szCs w:val="21"/>
          <w:lang w:val="x-none"/>
        </w:rPr>
        <w:lastRenderedPageBreak/>
        <w:t>As</w:t>
      </w:r>
      <w:r w:rsidRPr="007221B6">
        <w:rPr>
          <w:rFonts w:ascii="Times New Roman" w:hAnsi="Times New Roman" w:cs="Times New Roman"/>
          <w:szCs w:val="21"/>
          <w:lang w:val="x-none"/>
        </w:rPr>
        <w:t xml:space="preserve"> </w:t>
      </w:r>
      <w:r w:rsidRPr="007221B6">
        <w:rPr>
          <w:rFonts w:ascii="Times New Roman" w:hAnsi="Times New Roman" w:cs="Times New Roman" w:hint="eastAsia"/>
          <w:szCs w:val="21"/>
          <w:lang w:val="x-none"/>
        </w:rPr>
        <w:t>agreed</w:t>
      </w:r>
      <w:r w:rsidRPr="007221B6">
        <w:rPr>
          <w:rFonts w:ascii="Times New Roman" w:hAnsi="Times New Roman" w:cs="Times New Roman"/>
          <w:szCs w:val="21"/>
          <w:lang w:val="x-none"/>
        </w:rPr>
        <w:t>, the definition of RSRP used for NR SL relay UE needs RAN2’s decision. According to RAN2’s agreements in the near 2 meetings, RAN2 agreed that SL-RSRP or SD-RSRP (</w:t>
      </w:r>
      <w:proofErr w:type="spellStart"/>
      <w:r w:rsidRPr="007221B6">
        <w:rPr>
          <w:rFonts w:ascii="Times New Roman" w:hAnsi="Times New Roman" w:cs="Times New Roman"/>
          <w:i/>
          <w:szCs w:val="21"/>
          <w:lang w:val="x-none"/>
        </w:rPr>
        <w:t>Sidelink</w:t>
      </w:r>
      <w:proofErr w:type="spellEnd"/>
      <w:r w:rsidRPr="007221B6">
        <w:rPr>
          <w:rFonts w:ascii="Times New Roman" w:hAnsi="Times New Roman" w:cs="Times New Roman"/>
          <w:i/>
          <w:szCs w:val="21"/>
          <w:lang w:val="x-none"/>
        </w:rPr>
        <w:t xml:space="preserve"> Discovery Reference Signal Received Power</w:t>
      </w:r>
      <w:r w:rsidRPr="007221B6">
        <w:rPr>
          <w:rFonts w:ascii="Times New Roman" w:hAnsi="Times New Roman" w:cs="Times New Roman"/>
          <w:szCs w:val="21"/>
          <w:lang w:val="x-none"/>
        </w:rPr>
        <w:t>) can be used for measurement or evaluation of relay reselection.</w:t>
      </w:r>
    </w:p>
    <w:p w14:paraId="0DE31963" w14:textId="77777777" w:rsidR="00080AD5" w:rsidRPr="007221B6" w:rsidRDefault="00080AD5" w:rsidP="00B21DD1">
      <w:pPr>
        <w:spacing w:beforeLines="50" w:before="120" w:afterLines="50" w:after="120" w:line="360" w:lineRule="auto"/>
        <w:rPr>
          <w:rFonts w:ascii="Times New Roman" w:hAnsi="Times New Roman" w:cs="Times New Roman"/>
          <w:b/>
          <w:szCs w:val="21"/>
          <w:lang w:val="x-none"/>
        </w:rPr>
      </w:pPr>
      <w:r w:rsidRPr="007221B6">
        <w:rPr>
          <w:rFonts w:ascii="Times New Roman" w:hAnsi="Times New Roman" w:cs="Times New Roman"/>
          <w:b/>
          <w:szCs w:val="21"/>
          <w:lang w:val="x-none"/>
        </w:rPr>
        <w:t>Observation 1: RAN2 agreed for different scenarios to use SL-RSRP and/or SD-RSRP for relay discovery and (re)selection.</w:t>
      </w:r>
    </w:p>
    <w:tbl>
      <w:tblPr>
        <w:tblStyle w:val="af8"/>
        <w:tblW w:w="0" w:type="auto"/>
        <w:tblLook w:val="04A0" w:firstRow="1" w:lastRow="0" w:firstColumn="1" w:lastColumn="0" w:noHBand="0" w:noVBand="1"/>
      </w:tblPr>
      <w:tblGrid>
        <w:gridCol w:w="9629"/>
      </w:tblGrid>
      <w:tr w:rsidR="00204B9D" w:rsidRPr="007221B6" w14:paraId="62EE7DA1" w14:textId="77777777" w:rsidTr="007221B6">
        <w:trPr>
          <w:trHeight w:val="4823"/>
        </w:trPr>
        <w:tc>
          <w:tcPr>
            <w:tcW w:w="9629" w:type="dxa"/>
          </w:tcPr>
          <w:tbl>
            <w:tblPr>
              <w:tblStyle w:val="af8"/>
              <w:tblpPr w:leftFromText="180" w:rightFromText="180" w:horzAnchor="margin" w:tblpXSpec="center" w:tblpY="597"/>
              <w:tblOverlap w:val="never"/>
              <w:tblW w:w="0" w:type="auto"/>
              <w:tblLook w:val="04A0" w:firstRow="1" w:lastRow="0" w:firstColumn="1" w:lastColumn="0" w:noHBand="0" w:noVBand="1"/>
            </w:tblPr>
            <w:tblGrid>
              <w:gridCol w:w="1555"/>
              <w:gridCol w:w="6741"/>
            </w:tblGrid>
            <w:tr w:rsidR="00204B9D" w:rsidRPr="007221B6" w14:paraId="5FD4E449" w14:textId="77777777" w:rsidTr="00080AD5">
              <w:tc>
                <w:tcPr>
                  <w:tcW w:w="1555" w:type="dxa"/>
                </w:tcPr>
                <w:p w14:paraId="0EDA5522" w14:textId="5AD1A5AB" w:rsidR="00204B9D" w:rsidRPr="007221B6" w:rsidRDefault="00CF1B85" w:rsidP="00B21DD1">
                  <w:pPr>
                    <w:spacing w:line="360" w:lineRule="auto"/>
                    <w:rPr>
                      <w:rFonts w:ascii="Calibri" w:hAnsi="Calibri" w:cs="Calibri"/>
                      <w:szCs w:val="21"/>
                    </w:rPr>
                  </w:pPr>
                  <w:r>
                    <w:rPr>
                      <w:rFonts w:hint="eastAsia"/>
                      <w:szCs w:val="21"/>
                      <w:lang w:val="x-none"/>
                    </w:rPr>
                    <w:t>*</w:t>
                  </w:r>
                  <w:r w:rsidR="00204B9D" w:rsidRPr="007221B6">
                    <w:rPr>
                      <w:rFonts w:ascii="Calibri" w:hAnsi="Calibri" w:cs="Calibri" w:hint="eastAsia"/>
                      <w:szCs w:val="21"/>
                    </w:rPr>
                    <w:t>R</w:t>
                  </w:r>
                  <w:r w:rsidR="00204B9D" w:rsidRPr="007221B6">
                    <w:rPr>
                      <w:rFonts w:ascii="Calibri" w:hAnsi="Calibri" w:cs="Calibri"/>
                      <w:szCs w:val="21"/>
                    </w:rPr>
                    <w:t>AN2 #114-e</w:t>
                  </w:r>
                </w:p>
              </w:tc>
              <w:tc>
                <w:tcPr>
                  <w:tcW w:w="6741" w:type="dxa"/>
                  <w:shd w:val="clear" w:color="auto" w:fill="auto"/>
                </w:tcPr>
                <w:p w14:paraId="6900A52F" w14:textId="77777777" w:rsidR="00204B9D" w:rsidRPr="007221B6" w:rsidRDefault="00204B9D" w:rsidP="00B21DD1">
                  <w:pPr>
                    <w:pStyle w:val="af6"/>
                    <w:widowControl/>
                    <w:numPr>
                      <w:ilvl w:val="0"/>
                      <w:numId w:val="36"/>
                    </w:numPr>
                    <w:spacing w:line="360" w:lineRule="auto"/>
                    <w:contextualSpacing w:val="0"/>
                    <w:rPr>
                      <w:rFonts w:ascii="Calibri" w:hAnsi="Calibri" w:cs="Calibri"/>
                      <w:szCs w:val="21"/>
                      <w:lang w:val="en-GB"/>
                    </w:rPr>
                  </w:pPr>
                  <w:r w:rsidRPr="007221B6">
                    <w:rPr>
                      <w:rFonts w:ascii="Calibri" w:hAnsi="Calibri" w:cs="Calibri" w:hint="eastAsia"/>
                      <w:szCs w:val="21"/>
                      <w:lang w:val="en-GB"/>
                    </w:rPr>
                    <w:t>R</w:t>
                  </w:r>
                  <w:r w:rsidRPr="007221B6">
                    <w:rPr>
                      <w:rFonts w:ascii="Calibri" w:hAnsi="Calibri" w:cs="Calibri"/>
                      <w:szCs w:val="21"/>
                      <w:lang w:val="en-GB"/>
                    </w:rPr>
                    <w:t>AN2 agrees to reuse Rel-16 power control mechanism for transmission of discovery messages.</w:t>
                  </w:r>
                </w:p>
                <w:p w14:paraId="58CDDFE1" w14:textId="77777777" w:rsidR="00204B9D" w:rsidRPr="007221B6" w:rsidRDefault="00204B9D" w:rsidP="00B21DD1">
                  <w:pPr>
                    <w:pStyle w:val="af6"/>
                    <w:widowControl/>
                    <w:numPr>
                      <w:ilvl w:val="0"/>
                      <w:numId w:val="36"/>
                    </w:numPr>
                    <w:shd w:val="clear" w:color="auto" w:fill="EDEDED" w:themeFill="accent3" w:themeFillTint="33"/>
                    <w:spacing w:line="360" w:lineRule="auto"/>
                    <w:contextualSpacing w:val="0"/>
                    <w:rPr>
                      <w:rFonts w:ascii="Calibri" w:hAnsi="Calibri" w:cs="Calibri"/>
                      <w:szCs w:val="21"/>
                      <w:lang w:val="en-GB"/>
                    </w:rPr>
                  </w:pPr>
                  <w:r w:rsidRPr="007221B6">
                    <w:rPr>
                      <w:rFonts w:ascii="Calibri" w:hAnsi="Calibri" w:cs="Calibri" w:hint="eastAsia"/>
                      <w:szCs w:val="21"/>
                      <w:lang w:val="en-GB"/>
                    </w:rPr>
                    <w:t>U</w:t>
                  </w:r>
                  <w:r w:rsidRPr="007221B6">
                    <w:rPr>
                      <w:rFonts w:ascii="Calibri" w:hAnsi="Calibri" w:cs="Calibri"/>
                      <w:szCs w:val="21"/>
                      <w:lang w:val="en-GB"/>
                    </w:rPr>
                    <w:t>se only SL-RSRP if available</w:t>
                  </w:r>
                </w:p>
                <w:p w14:paraId="6D12927A" w14:textId="77777777" w:rsidR="00204B9D" w:rsidRPr="007221B6" w:rsidRDefault="00204B9D" w:rsidP="00B21DD1">
                  <w:pPr>
                    <w:pStyle w:val="af6"/>
                    <w:widowControl/>
                    <w:numPr>
                      <w:ilvl w:val="0"/>
                      <w:numId w:val="36"/>
                    </w:numPr>
                    <w:shd w:val="clear" w:color="auto" w:fill="EDEDED" w:themeFill="accent3" w:themeFillTint="33"/>
                    <w:spacing w:line="360" w:lineRule="auto"/>
                    <w:contextualSpacing w:val="0"/>
                    <w:rPr>
                      <w:rFonts w:ascii="Calibri" w:hAnsi="Calibri" w:cs="Calibri"/>
                      <w:szCs w:val="21"/>
                      <w:lang w:val="en-GB"/>
                    </w:rPr>
                  </w:pPr>
                  <w:r w:rsidRPr="007221B6">
                    <w:rPr>
                      <w:rFonts w:ascii="Calibri" w:hAnsi="Calibri" w:cs="Calibri" w:hint="eastAsia"/>
                      <w:szCs w:val="21"/>
                      <w:lang w:val="en-GB"/>
                    </w:rPr>
                    <w:t>L</w:t>
                  </w:r>
                  <w:r w:rsidRPr="007221B6">
                    <w:rPr>
                      <w:rFonts w:ascii="Calibri" w:hAnsi="Calibri" w:cs="Calibri"/>
                      <w:szCs w:val="21"/>
                      <w:lang w:val="en-GB"/>
                    </w:rPr>
                    <w:t>eave to UE implementation whether to use SL-RSRP or SD-RSRP for relay reselection trigger evaluation in case of no data transmission from relay to remote.</w:t>
                  </w:r>
                </w:p>
                <w:p w14:paraId="7C8A470E" w14:textId="77777777" w:rsidR="00204B9D" w:rsidRPr="007221B6" w:rsidRDefault="00204B9D" w:rsidP="00B21DD1">
                  <w:pPr>
                    <w:pStyle w:val="af6"/>
                    <w:widowControl/>
                    <w:numPr>
                      <w:ilvl w:val="0"/>
                      <w:numId w:val="36"/>
                    </w:numPr>
                    <w:spacing w:line="360" w:lineRule="auto"/>
                    <w:contextualSpacing w:val="0"/>
                    <w:rPr>
                      <w:rFonts w:ascii="Calibri" w:hAnsi="Calibri" w:cs="Calibri"/>
                      <w:szCs w:val="21"/>
                      <w:lang w:val="en-GB"/>
                    </w:rPr>
                  </w:pPr>
                  <w:r w:rsidRPr="007221B6">
                    <w:rPr>
                      <w:rFonts w:ascii="Calibri" w:hAnsi="Calibri" w:cs="Calibri" w:hint="eastAsia"/>
                      <w:szCs w:val="21"/>
                      <w:lang w:val="en-GB"/>
                    </w:rPr>
                    <w:t>S</w:t>
                  </w:r>
                  <w:r w:rsidRPr="007221B6">
                    <w:rPr>
                      <w:rFonts w:ascii="Calibri" w:hAnsi="Calibri" w:cs="Calibri"/>
                      <w:szCs w:val="21"/>
                      <w:lang w:val="en-GB"/>
                    </w:rPr>
                    <w:t>L relay measurement report can include at least Relay UE ID, serving cell ID, RSRP information.</w:t>
                  </w:r>
                </w:p>
              </w:tc>
            </w:tr>
            <w:tr w:rsidR="00204B9D" w:rsidRPr="007221B6" w14:paraId="68067CE1" w14:textId="77777777" w:rsidTr="00080AD5">
              <w:tc>
                <w:tcPr>
                  <w:tcW w:w="1555" w:type="dxa"/>
                </w:tcPr>
                <w:p w14:paraId="0546BCA2" w14:textId="77777777" w:rsidR="00204B9D" w:rsidRPr="007221B6" w:rsidRDefault="00204B9D" w:rsidP="00B21DD1">
                  <w:pPr>
                    <w:spacing w:line="360" w:lineRule="auto"/>
                    <w:rPr>
                      <w:rFonts w:ascii="Calibri" w:hAnsi="Calibri" w:cs="Calibri"/>
                      <w:szCs w:val="21"/>
                    </w:rPr>
                  </w:pPr>
                  <w:r w:rsidRPr="007221B6">
                    <w:rPr>
                      <w:rFonts w:ascii="Calibri" w:hAnsi="Calibri" w:cs="Calibri" w:hint="eastAsia"/>
                      <w:szCs w:val="21"/>
                    </w:rPr>
                    <w:t>R</w:t>
                  </w:r>
                  <w:r w:rsidRPr="007221B6">
                    <w:rPr>
                      <w:rFonts w:ascii="Calibri" w:hAnsi="Calibri" w:cs="Calibri"/>
                      <w:szCs w:val="21"/>
                    </w:rPr>
                    <w:t>AN2 #115-e</w:t>
                  </w:r>
                </w:p>
              </w:tc>
              <w:tc>
                <w:tcPr>
                  <w:tcW w:w="6741" w:type="dxa"/>
                </w:tcPr>
                <w:p w14:paraId="05BF4CDA" w14:textId="77777777" w:rsidR="00204B9D" w:rsidRPr="007221B6" w:rsidRDefault="00204B9D" w:rsidP="00B21DD1">
                  <w:pPr>
                    <w:pStyle w:val="af6"/>
                    <w:widowControl/>
                    <w:numPr>
                      <w:ilvl w:val="0"/>
                      <w:numId w:val="36"/>
                    </w:numPr>
                    <w:spacing w:line="360" w:lineRule="auto"/>
                    <w:contextualSpacing w:val="0"/>
                    <w:rPr>
                      <w:rFonts w:ascii="Calibri" w:hAnsi="Calibri" w:cs="Calibri"/>
                      <w:szCs w:val="21"/>
                      <w:lang w:val="en-GB"/>
                    </w:rPr>
                  </w:pPr>
                  <w:r w:rsidRPr="007221B6">
                    <w:rPr>
                      <w:rFonts w:ascii="Calibri" w:hAnsi="Calibri" w:cs="Calibri" w:hint="eastAsia"/>
                      <w:szCs w:val="21"/>
                      <w:lang w:val="en-GB"/>
                    </w:rPr>
                    <w:t>N</w:t>
                  </w:r>
                  <w:r w:rsidRPr="007221B6">
                    <w:rPr>
                      <w:rFonts w:ascii="Calibri" w:hAnsi="Calibri" w:cs="Calibri"/>
                      <w:szCs w:val="21"/>
                      <w:lang w:val="en-GB"/>
                    </w:rPr>
                    <w:t>ew measurement events for the remote UE can be defined to compare SL relay link measurement with a threshold and/or to compar</w:t>
                  </w:r>
                  <w:r w:rsidRPr="007221B6">
                    <w:rPr>
                      <w:rFonts w:ascii="Calibri" w:hAnsi="Calibri" w:cs="Calibri" w:hint="eastAsia"/>
                      <w:szCs w:val="21"/>
                      <w:lang w:val="en-GB"/>
                    </w:rPr>
                    <w:t>e</w:t>
                  </w:r>
                  <w:r w:rsidRPr="007221B6">
                    <w:rPr>
                      <w:rFonts w:ascii="Calibri" w:hAnsi="Calibri" w:cs="Calibri"/>
                      <w:szCs w:val="21"/>
                      <w:lang w:val="en-GB"/>
                    </w:rPr>
                    <w:t xml:space="preserve"> SL relay link measurement with threshold A and </w:t>
                  </w:r>
                  <w:proofErr w:type="spellStart"/>
                  <w:r w:rsidRPr="007221B6">
                    <w:rPr>
                      <w:rFonts w:ascii="Calibri" w:hAnsi="Calibri" w:cs="Calibri"/>
                      <w:szCs w:val="21"/>
                      <w:lang w:val="en-GB"/>
                    </w:rPr>
                    <w:t>Uu</w:t>
                  </w:r>
                  <w:proofErr w:type="spellEnd"/>
                  <w:r w:rsidRPr="007221B6">
                    <w:rPr>
                      <w:rFonts w:ascii="Calibri" w:hAnsi="Calibri" w:cs="Calibri"/>
                      <w:szCs w:val="21"/>
                      <w:lang w:val="en-GB"/>
                    </w:rPr>
                    <w:t xml:space="preserve"> link measurement with threshold B.</w:t>
                  </w:r>
                </w:p>
                <w:p w14:paraId="16F3EAF0" w14:textId="77777777" w:rsidR="00204B9D" w:rsidRPr="007221B6" w:rsidRDefault="00204B9D" w:rsidP="00B21DD1">
                  <w:pPr>
                    <w:pStyle w:val="af6"/>
                    <w:widowControl/>
                    <w:numPr>
                      <w:ilvl w:val="0"/>
                      <w:numId w:val="36"/>
                    </w:numPr>
                    <w:spacing w:line="360" w:lineRule="auto"/>
                    <w:contextualSpacing w:val="0"/>
                    <w:rPr>
                      <w:rFonts w:ascii="Calibri" w:hAnsi="Calibri" w:cs="Calibri"/>
                      <w:szCs w:val="21"/>
                      <w:lang w:val="en-GB"/>
                    </w:rPr>
                  </w:pPr>
                  <w:r w:rsidRPr="007221B6">
                    <w:rPr>
                      <w:rFonts w:ascii="Calibri" w:hAnsi="Calibri" w:cs="Calibri" w:hint="eastAsia"/>
                      <w:szCs w:val="21"/>
                      <w:lang w:val="en-GB"/>
                    </w:rPr>
                    <w:t>A</w:t>
                  </w:r>
                  <w:r w:rsidRPr="007221B6">
                    <w:rPr>
                      <w:rFonts w:ascii="Calibri" w:hAnsi="Calibri" w:cs="Calibri"/>
                      <w:szCs w:val="21"/>
                      <w:lang w:val="en-GB"/>
                    </w:rPr>
                    <w:t>s a baseline, SL-RSRP of the serving relay is used as the SL measurement quantity for the case of path switch from indirect to direct path.</w:t>
                  </w:r>
                </w:p>
                <w:p w14:paraId="2688C551" w14:textId="77777777" w:rsidR="00204B9D" w:rsidRPr="007221B6" w:rsidRDefault="00204B9D" w:rsidP="00B21DD1">
                  <w:pPr>
                    <w:pStyle w:val="af6"/>
                    <w:widowControl/>
                    <w:numPr>
                      <w:ilvl w:val="0"/>
                      <w:numId w:val="36"/>
                    </w:numPr>
                    <w:spacing w:line="360" w:lineRule="auto"/>
                    <w:contextualSpacing w:val="0"/>
                    <w:rPr>
                      <w:rFonts w:ascii="Calibri" w:hAnsi="Calibri" w:cs="Calibri"/>
                      <w:szCs w:val="21"/>
                      <w:lang w:val="en-GB"/>
                    </w:rPr>
                  </w:pPr>
                  <w:r w:rsidRPr="007221B6">
                    <w:rPr>
                      <w:rFonts w:ascii="Calibri" w:hAnsi="Calibri" w:cs="Calibri" w:hint="eastAsia"/>
                      <w:szCs w:val="21"/>
                      <w:lang w:val="en-GB"/>
                    </w:rPr>
                    <w:t>S</w:t>
                  </w:r>
                  <w:r w:rsidRPr="007221B6">
                    <w:rPr>
                      <w:rFonts w:ascii="Calibri" w:hAnsi="Calibri" w:cs="Calibri"/>
                      <w:szCs w:val="21"/>
                      <w:lang w:val="en-GB"/>
                    </w:rPr>
                    <w:t>D-RSRP is used as the SL measurement quantity for the case of path switch from direct to indirect path.</w:t>
                  </w:r>
                </w:p>
              </w:tc>
            </w:tr>
          </w:tbl>
          <w:p w14:paraId="5BF1B661" w14:textId="77777777" w:rsidR="00204B9D" w:rsidRPr="007221B6" w:rsidRDefault="00204B9D" w:rsidP="00B21DD1">
            <w:pPr>
              <w:spacing w:line="360" w:lineRule="auto"/>
              <w:rPr>
                <w:rFonts w:ascii="Times New Roman" w:hAnsi="Times New Roman" w:cs="Times New Roman"/>
                <w:b/>
                <w:szCs w:val="21"/>
                <w:lang w:val="en-GB"/>
              </w:rPr>
            </w:pPr>
            <w:r w:rsidRPr="007221B6">
              <w:rPr>
                <w:rFonts w:ascii="Times New Roman" w:hAnsi="Times New Roman" w:cs="Times New Roman" w:hint="eastAsia"/>
                <w:b/>
                <w:szCs w:val="21"/>
                <w:lang w:val="en-GB"/>
              </w:rPr>
              <w:t>R</w:t>
            </w:r>
            <w:r w:rsidRPr="007221B6">
              <w:rPr>
                <w:rFonts w:ascii="Times New Roman" w:hAnsi="Times New Roman" w:cs="Times New Roman"/>
                <w:b/>
                <w:szCs w:val="21"/>
                <w:lang w:val="en-GB"/>
              </w:rPr>
              <w:t>AN2 agreements on SL relay:</w:t>
            </w:r>
          </w:p>
        </w:tc>
      </w:tr>
    </w:tbl>
    <w:p w14:paraId="03D9743C" w14:textId="0C39919D" w:rsidR="00F025B1" w:rsidRPr="007221B6" w:rsidRDefault="00F647C0" w:rsidP="00B21DD1">
      <w:pPr>
        <w:pStyle w:val="af6"/>
        <w:numPr>
          <w:ilvl w:val="0"/>
          <w:numId w:val="40"/>
        </w:numPr>
        <w:spacing w:beforeLines="50" w:before="120" w:afterLines="50" w:after="120" w:line="360" w:lineRule="auto"/>
        <w:rPr>
          <w:rFonts w:ascii="Times New Roman" w:hAnsi="Times New Roman" w:cs="Times New Roman"/>
          <w:szCs w:val="21"/>
        </w:rPr>
      </w:pPr>
      <w:r w:rsidRPr="00CF1B85">
        <w:rPr>
          <w:rFonts w:ascii="Times New Roman" w:hAnsi="Times New Roman" w:cs="Times New Roman"/>
          <w:szCs w:val="21"/>
          <w:u w:val="single"/>
        </w:rPr>
        <w:t>W</w:t>
      </w:r>
      <w:r w:rsidR="00E945A1" w:rsidRPr="00CF1B85">
        <w:rPr>
          <w:rFonts w:ascii="Times New Roman" w:hAnsi="Times New Roman" w:cs="Times New Roman"/>
          <w:szCs w:val="21"/>
          <w:u w:val="single"/>
        </w:rPr>
        <w:t xml:space="preserve">hen </w:t>
      </w:r>
      <w:r w:rsidR="00E945A1" w:rsidRPr="00CF1B85">
        <w:rPr>
          <w:rFonts w:ascii="Times New Roman" w:hAnsi="Times New Roman" w:cs="Times New Roman" w:hint="eastAsia"/>
          <w:szCs w:val="21"/>
          <w:u w:val="single"/>
          <w:lang w:eastAsia="zh-CN"/>
        </w:rPr>
        <w:t>remote</w:t>
      </w:r>
      <w:r w:rsidR="00E945A1" w:rsidRPr="00CF1B85">
        <w:rPr>
          <w:rFonts w:ascii="Times New Roman" w:hAnsi="Times New Roman" w:cs="Times New Roman"/>
          <w:szCs w:val="21"/>
          <w:u w:val="single"/>
          <w:lang w:eastAsia="zh-CN"/>
        </w:rPr>
        <w:t xml:space="preserve"> </w:t>
      </w:r>
      <w:r w:rsidR="00E945A1" w:rsidRPr="00CF1B85">
        <w:rPr>
          <w:rFonts w:ascii="Times New Roman" w:hAnsi="Times New Roman" w:cs="Times New Roman" w:hint="eastAsia"/>
          <w:szCs w:val="21"/>
          <w:u w:val="single"/>
          <w:lang w:eastAsia="zh-CN"/>
        </w:rPr>
        <w:t>UE</w:t>
      </w:r>
      <w:r w:rsidR="00E945A1" w:rsidRPr="00CF1B85">
        <w:rPr>
          <w:rFonts w:ascii="Times New Roman" w:hAnsi="Times New Roman" w:cs="Times New Roman"/>
          <w:szCs w:val="21"/>
          <w:u w:val="single"/>
        </w:rPr>
        <w:t xml:space="preserve"> </w:t>
      </w:r>
      <w:r w:rsidR="00683684" w:rsidRPr="00CF1B85">
        <w:rPr>
          <w:rFonts w:ascii="Times New Roman" w:hAnsi="Times New Roman" w:cs="Times New Roman"/>
          <w:szCs w:val="21"/>
          <w:u w:val="single"/>
        </w:rPr>
        <w:t>is</w:t>
      </w:r>
      <w:r w:rsidR="00E945A1" w:rsidRPr="00CF1B85">
        <w:rPr>
          <w:rFonts w:ascii="Times New Roman" w:hAnsi="Times New Roman" w:cs="Times New Roman"/>
          <w:szCs w:val="21"/>
          <w:u w:val="single"/>
        </w:rPr>
        <w:t xml:space="preserve"> </w:t>
      </w:r>
      <w:r w:rsidR="00F36AEC" w:rsidRPr="00CF1B85">
        <w:rPr>
          <w:rFonts w:ascii="Times New Roman" w:hAnsi="Times New Roman" w:cs="Times New Roman"/>
          <w:szCs w:val="21"/>
          <w:u w:val="single"/>
        </w:rPr>
        <w:t xml:space="preserve">to </w:t>
      </w:r>
      <w:r w:rsidR="00E945A1" w:rsidRPr="00CF1B85">
        <w:rPr>
          <w:rFonts w:ascii="Times New Roman" w:hAnsi="Times New Roman" w:cs="Times New Roman"/>
          <w:szCs w:val="21"/>
          <w:u w:val="single"/>
        </w:rPr>
        <w:t xml:space="preserve">perform </w:t>
      </w:r>
      <w:r w:rsidR="00683684" w:rsidRPr="00CF1B85">
        <w:rPr>
          <w:rFonts w:ascii="Times New Roman" w:hAnsi="Times New Roman" w:cs="Times New Roman"/>
          <w:szCs w:val="21"/>
          <w:u w:val="single"/>
        </w:rPr>
        <w:t>path switch</w:t>
      </w:r>
      <w:r w:rsidR="00E945A1" w:rsidRPr="00CF1B85">
        <w:rPr>
          <w:rFonts w:ascii="Times New Roman" w:hAnsi="Times New Roman" w:cs="Times New Roman"/>
          <w:szCs w:val="21"/>
          <w:u w:val="single"/>
        </w:rPr>
        <w:t xml:space="preserve"> from direct to indirect path</w:t>
      </w:r>
      <w:r w:rsidR="00E945A1" w:rsidRPr="007221B6">
        <w:rPr>
          <w:rFonts w:ascii="Times New Roman" w:hAnsi="Times New Roman" w:cs="Times New Roman"/>
          <w:szCs w:val="21"/>
        </w:rPr>
        <w:t xml:space="preserve">, </w:t>
      </w:r>
      <w:r w:rsidR="00E945A1" w:rsidRPr="007221B6">
        <w:rPr>
          <w:rFonts w:ascii="Times New Roman" w:hAnsi="Times New Roman" w:cs="Times New Roman" w:hint="eastAsia"/>
          <w:szCs w:val="21"/>
        </w:rPr>
        <w:t>S</w:t>
      </w:r>
      <w:r w:rsidR="00E945A1" w:rsidRPr="007221B6">
        <w:rPr>
          <w:rFonts w:ascii="Times New Roman" w:hAnsi="Times New Roman" w:cs="Times New Roman"/>
          <w:szCs w:val="21"/>
        </w:rPr>
        <w:t xml:space="preserve">D-RSRP </w:t>
      </w:r>
      <w:r w:rsidR="00F36AEC" w:rsidRPr="007221B6">
        <w:rPr>
          <w:rFonts w:ascii="Times New Roman" w:hAnsi="Times New Roman" w:cs="Times New Roman"/>
          <w:szCs w:val="21"/>
        </w:rPr>
        <w:t>of</w:t>
      </w:r>
      <w:r w:rsidR="00E945A1" w:rsidRPr="007221B6">
        <w:rPr>
          <w:rFonts w:ascii="Times New Roman" w:hAnsi="Times New Roman" w:cs="Times New Roman"/>
          <w:szCs w:val="21"/>
        </w:rPr>
        <w:t xml:space="preserve"> relay UE should be used as the SL </w:t>
      </w:r>
      <w:r w:rsidR="00683684" w:rsidRPr="007221B6">
        <w:rPr>
          <w:rFonts w:ascii="Times New Roman" w:hAnsi="Times New Roman" w:cs="Times New Roman"/>
          <w:szCs w:val="21"/>
        </w:rPr>
        <w:t xml:space="preserve">discovery </w:t>
      </w:r>
      <w:r w:rsidR="00E945A1" w:rsidRPr="007221B6">
        <w:rPr>
          <w:rFonts w:ascii="Times New Roman" w:hAnsi="Times New Roman" w:cs="Times New Roman"/>
          <w:szCs w:val="21"/>
        </w:rPr>
        <w:t>measurement quantity</w:t>
      </w:r>
      <w:r w:rsidR="00F36AEC" w:rsidRPr="007221B6">
        <w:rPr>
          <w:rFonts w:ascii="Times New Roman" w:hAnsi="Times New Roman" w:cs="Times New Roman"/>
          <w:szCs w:val="21"/>
        </w:rPr>
        <w:t xml:space="preserve"> for relay selection</w:t>
      </w:r>
      <w:r w:rsidR="007158AA" w:rsidRPr="007221B6">
        <w:rPr>
          <w:rFonts w:ascii="Times New Roman" w:hAnsi="Times New Roman" w:cs="Times New Roman"/>
          <w:szCs w:val="21"/>
        </w:rPr>
        <w:t>, since SL-RSRP is not available</w:t>
      </w:r>
      <w:r w:rsidR="00E945A1" w:rsidRPr="007221B6">
        <w:rPr>
          <w:rFonts w:ascii="Times New Roman" w:hAnsi="Times New Roman" w:cs="Times New Roman"/>
          <w:szCs w:val="21"/>
        </w:rPr>
        <w:t>.</w:t>
      </w:r>
      <w:r w:rsidR="004358A9" w:rsidRPr="007221B6">
        <w:rPr>
          <w:rFonts w:ascii="Times New Roman" w:hAnsi="Times New Roman" w:cs="Times New Roman"/>
          <w:szCs w:val="21"/>
        </w:rPr>
        <w:t xml:space="preserve"> </w:t>
      </w:r>
    </w:p>
    <w:p w14:paraId="5A2F75B9" w14:textId="08632797" w:rsidR="00F647C0" w:rsidRPr="007221B6" w:rsidRDefault="00683684" w:rsidP="00B21DD1">
      <w:pPr>
        <w:pStyle w:val="af6"/>
        <w:numPr>
          <w:ilvl w:val="0"/>
          <w:numId w:val="40"/>
        </w:numPr>
        <w:spacing w:before="50" w:after="50" w:line="360" w:lineRule="auto"/>
        <w:rPr>
          <w:rFonts w:ascii="Times New Roman" w:hAnsi="Times New Roman" w:cs="Times New Roman"/>
          <w:szCs w:val="21"/>
        </w:rPr>
      </w:pPr>
      <w:r w:rsidRPr="00CF1B85">
        <w:rPr>
          <w:rFonts w:ascii="Times New Roman" w:hAnsi="Times New Roman" w:cs="Times New Roman"/>
          <w:szCs w:val="21"/>
          <w:u w:val="single"/>
        </w:rPr>
        <w:t xml:space="preserve">When </w:t>
      </w:r>
      <w:r w:rsidRPr="00CF1B85">
        <w:rPr>
          <w:rFonts w:ascii="Times New Roman" w:hAnsi="Times New Roman" w:cs="Times New Roman" w:hint="eastAsia"/>
          <w:szCs w:val="21"/>
          <w:u w:val="single"/>
          <w:lang w:eastAsia="zh-CN"/>
        </w:rPr>
        <w:t>remote</w:t>
      </w:r>
      <w:r w:rsidRPr="00CF1B85">
        <w:rPr>
          <w:rFonts w:ascii="Times New Roman" w:hAnsi="Times New Roman" w:cs="Times New Roman"/>
          <w:szCs w:val="21"/>
          <w:u w:val="single"/>
          <w:lang w:eastAsia="zh-CN"/>
        </w:rPr>
        <w:t xml:space="preserve"> </w:t>
      </w:r>
      <w:r w:rsidRPr="00CF1B85">
        <w:rPr>
          <w:rFonts w:ascii="Times New Roman" w:hAnsi="Times New Roman" w:cs="Times New Roman" w:hint="eastAsia"/>
          <w:szCs w:val="21"/>
          <w:u w:val="single"/>
          <w:lang w:eastAsia="zh-CN"/>
        </w:rPr>
        <w:t>UE</w:t>
      </w:r>
      <w:r w:rsidRPr="00CF1B85">
        <w:rPr>
          <w:rFonts w:ascii="Times New Roman" w:hAnsi="Times New Roman" w:cs="Times New Roman"/>
          <w:szCs w:val="21"/>
          <w:u w:val="single"/>
        </w:rPr>
        <w:t xml:space="preserve"> is </w:t>
      </w:r>
      <w:r w:rsidR="00F36AEC" w:rsidRPr="00CF1B85">
        <w:rPr>
          <w:rFonts w:ascii="Times New Roman" w:hAnsi="Times New Roman" w:cs="Times New Roman"/>
          <w:szCs w:val="21"/>
          <w:u w:val="single"/>
        </w:rPr>
        <w:t xml:space="preserve">to </w:t>
      </w:r>
      <w:r w:rsidRPr="00CF1B85">
        <w:rPr>
          <w:rFonts w:ascii="Times New Roman" w:hAnsi="Times New Roman" w:cs="Times New Roman"/>
          <w:szCs w:val="21"/>
          <w:u w:val="single"/>
        </w:rPr>
        <w:t>perform path switch</w:t>
      </w:r>
      <w:r w:rsidR="00E945A1" w:rsidRPr="00CF1B85">
        <w:rPr>
          <w:rFonts w:ascii="Times New Roman" w:hAnsi="Times New Roman" w:cs="Times New Roman"/>
          <w:szCs w:val="21"/>
          <w:u w:val="single"/>
        </w:rPr>
        <w:t xml:space="preserve"> from indirect to </w:t>
      </w:r>
      <w:r w:rsidRPr="00CF1B85">
        <w:rPr>
          <w:rFonts w:ascii="Times New Roman" w:hAnsi="Times New Roman" w:cs="Times New Roman"/>
          <w:szCs w:val="21"/>
          <w:u w:val="single"/>
        </w:rPr>
        <w:t>direct</w:t>
      </w:r>
      <w:r w:rsidR="00F36AEC" w:rsidRPr="00CF1B85">
        <w:rPr>
          <w:rFonts w:ascii="Times New Roman" w:hAnsi="Times New Roman" w:cs="Times New Roman"/>
          <w:szCs w:val="21"/>
          <w:u w:val="single"/>
        </w:rPr>
        <w:t>/indirect</w:t>
      </w:r>
      <w:r w:rsidR="00E945A1" w:rsidRPr="00CF1B85">
        <w:rPr>
          <w:rFonts w:ascii="Times New Roman" w:hAnsi="Times New Roman" w:cs="Times New Roman"/>
          <w:szCs w:val="21"/>
          <w:u w:val="single"/>
        </w:rPr>
        <w:t xml:space="preserve"> path</w:t>
      </w:r>
      <w:r w:rsidR="00CF1B85">
        <w:rPr>
          <w:rFonts w:ascii="Times New Roman" w:hAnsi="Times New Roman" w:cs="Times New Roman"/>
          <w:szCs w:val="21"/>
        </w:rPr>
        <w:t xml:space="preserve"> with</w:t>
      </w:r>
      <w:r w:rsidR="007158AA" w:rsidRPr="007221B6">
        <w:rPr>
          <w:rFonts w:ascii="Times New Roman" w:hAnsi="Times New Roman" w:cs="Times New Roman"/>
          <w:szCs w:val="21"/>
        </w:rPr>
        <w:t xml:space="preserve"> data transmission from relay to remote UE</w:t>
      </w:r>
      <w:r w:rsidRPr="007221B6">
        <w:rPr>
          <w:rFonts w:ascii="Times New Roman" w:hAnsi="Times New Roman" w:cs="Times New Roman"/>
          <w:szCs w:val="21"/>
        </w:rPr>
        <w:t xml:space="preserve">, SL-RSRP from </w:t>
      </w:r>
      <w:r w:rsidR="00F647C0" w:rsidRPr="007221B6">
        <w:rPr>
          <w:rFonts w:ascii="Times New Roman" w:hAnsi="Times New Roman" w:cs="Times New Roman"/>
          <w:szCs w:val="21"/>
        </w:rPr>
        <w:t xml:space="preserve">serving </w:t>
      </w:r>
      <w:r w:rsidRPr="007221B6">
        <w:rPr>
          <w:rFonts w:ascii="Times New Roman" w:hAnsi="Times New Roman" w:cs="Times New Roman"/>
          <w:szCs w:val="21"/>
        </w:rPr>
        <w:t>relay UE</w:t>
      </w:r>
      <w:r w:rsidR="00F36AEC" w:rsidRPr="007221B6">
        <w:rPr>
          <w:rFonts w:ascii="Times New Roman" w:hAnsi="Times New Roman" w:cs="Times New Roman"/>
          <w:szCs w:val="21"/>
        </w:rPr>
        <w:t xml:space="preserve"> should be used as the SL discovery measurement quantity for relay</w:t>
      </w:r>
      <w:r w:rsidR="00E945A1" w:rsidRPr="007221B6">
        <w:rPr>
          <w:rFonts w:ascii="Times New Roman" w:hAnsi="Times New Roman" w:cs="Times New Roman"/>
          <w:szCs w:val="21"/>
        </w:rPr>
        <w:t xml:space="preserve"> reselection</w:t>
      </w:r>
      <w:r w:rsidR="00F36AEC" w:rsidRPr="007221B6">
        <w:rPr>
          <w:rFonts w:ascii="Times New Roman" w:hAnsi="Times New Roman" w:cs="Times New Roman"/>
          <w:szCs w:val="21"/>
        </w:rPr>
        <w:t>.</w:t>
      </w:r>
      <w:r w:rsidR="00F647C0" w:rsidRPr="007221B6">
        <w:rPr>
          <w:rFonts w:ascii="Times New Roman" w:hAnsi="Times New Roman" w:cs="Times New Roman"/>
          <w:szCs w:val="21"/>
        </w:rPr>
        <w:t xml:space="preserve"> The SL-RSRP can be measured via PSCCH/PSSCH</w:t>
      </w:r>
      <w:r w:rsidR="00F647C0" w:rsidRPr="007221B6">
        <w:rPr>
          <w:rFonts w:ascii="Times New Roman" w:hAnsi="Times New Roman" w:cs="Times New Roman" w:hint="eastAsia"/>
          <w:szCs w:val="21"/>
          <w:lang w:eastAsia="zh-CN"/>
        </w:rPr>
        <w:t>.</w:t>
      </w:r>
    </w:p>
    <w:p w14:paraId="6F0F068C" w14:textId="098C65CA" w:rsidR="007158AA" w:rsidRPr="007221B6" w:rsidRDefault="007158AA" w:rsidP="00B21DD1">
      <w:pPr>
        <w:pStyle w:val="af6"/>
        <w:numPr>
          <w:ilvl w:val="0"/>
          <w:numId w:val="40"/>
        </w:numPr>
        <w:spacing w:beforeLines="50" w:before="120" w:afterLines="50" w:after="120" w:line="360" w:lineRule="auto"/>
        <w:rPr>
          <w:rFonts w:ascii="Times New Roman" w:hAnsi="Times New Roman" w:cs="Times New Roman"/>
          <w:szCs w:val="21"/>
        </w:rPr>
      </w:pPr>
      <w:r w:rsidRPr="00CF1B85">
        <w:rPr>
          <w:rFonts w:ascii="Times New Roman" w:hAnsi="Times New Roman" w:cs="Times New Roman"/>
          <w:szCs w:val="21"/>
          <w:u w:val="single"/>
        </w:rPr>
        <w:t xml:space="preserve">When </w:t>
      </w:r>
      <w:r w:rsidRPr="00CF1B85">
        <w:rPr>
          <w:rFonts w:ascii="Times New Roman" w:hAnsi="Times New Roman" w:cs="Times New Roman" w:hint="eastAsia"/>
          <w:szCs w:val="21"/>
          <w:u w:val="single"/>
          <w:lang w:eastAsia="zh-CN"/>
        </w:rPr>
        <w:t>remote</w:t>
      </w:r>
      <w:r w:rsidRPr="00CF1B85">
        <w:rPr>
          <w:rFonts w:ascii="Times New Roman" w:hAnsi="Times New Roman" w:cs="Times New Roman"/>
          <w:szCs w:val="21"/>
          <w:u w:val="single"/>
          <w:lang w:eastAsia="zh-CN"/>
        </w:rPr>
        <w:t xml:space="preserve"> </w:t>
      </w:r>
      <w:r w:rsidRPr="00CF1B85">
        <w:rPr>
          <w:rFonts w:ascii="Times New Roman" w:hAnsi="Times New Roman" w:cs="Times New Roman" w:hint="eastAsia"/>
          <w:szCs w:val="21"/>
          <w:u w:val="single"/>
          <w:lang w:eastAsia="zh-CN"/>
        </w:rPr>
        <w:t>UE</w:t>
      </w:r>
      <w:r w:rsidRPr="00CF1B85">
        <w:rPr>
          <w:rFonts w:ascii="Times New Roman" w:hAnsi="Times New Roman" w:cs="Times New Roman"/>
          <w:szCs w:val="21"/>
          <w:u w:val="single"/>
        </w:rPr>
        <w:t xml:space="preserve"> is to perform path switch from indirect to direct/indirect pat</w:t>
      </w:r>
      <w:r w:rsidRPr="003C457F">
        <w:rPr>
          <w:rFonts w:ascii="Times New Roman" w:hAnsi="Times New Roman" w:cs="Times New Roman"/>
          <w:szCs w:val="21"/>
          <w:u w:val="single"/>
        </w:rPr>
        <w:t>h</w:t>
      </w:r>
      <w:r w:rsidRPr="007221B6">
        <w:rPr>
          <w:rFonts w:ascii="Times New Roman" w:hAnsi="Times New Roman" w:cs="Times New Roman"/>
          <w:szCs w:val="21"/>
        </w:rPr>
        <w:t xml:space="preserve"> </w:t>
      </w:r>
      <w:r w:rsidR="00CF1B85">
        <w:rPr>
          <w:rFonts w:ascii="Times New Roman" w:hAnsi="Times New Roman" w:cs="Times New Roman"/>
          <w:szCs w:val="21"/>
        </w:rPr>
        <w:t>in case of</w:t>
      </w:r>
      <w:r w:rsidRPr="007221B6">
        <w:rPr>
          <w:rFonts w:ascii="Times New Roman" w:hAnsi="Times New Roman" w:cs="Times New Roman"/>
          <w:szCs w:val="21"/>
        </w:rPr>
        <w:t xml:space="preserve"> no data transmission from relay to remote, </w:t>
      </w:r>
      <w:r w:rsidR="00F647C0" w:rsidRPr="007221B6">
        <w:rPr>
          <w:rFonts w:ascii="Times New Roman" w:hAnsi="Times New Roman" w:cs="Times New Roman"/>
          <w:szCs w:val="21"/>
        </w:rPr>
        <w:t xml:space="preserve">it is up to UE implementation that either SL-RSRP or SD-RSRP is </w:t>
      </w:r>
      <w:r w:rsidRPr="007221B6">
        <w:rPr>
          <w:rFonts w:ascii="Times New Roman" w:hAnsi="Times New Roman" w:cs="Times New Roman"/>
          <w:szCs w:val="21"/>
        </w:rPr>
        <w:t>used</w:t>
      </w:r>
      <w:r w:rsidR="00F647C0" w:rsidRPr="007221B6">
        <w:rPr>
          <w:rFonts w:ascii="Times New Roman" w:hAnsi="Times New Roman" w:cs="Times New Roman"/>
          <w:szCs w:val="21"/>
        </w:rPr>
        <w:t xml:space="preserve"> for relay reselection trigger evaluation.</w:t>
      </w:r>
    </w:p>
    <w:p w14:paraId="1F50A7D6" w14:textId="78DE9274" w:rsidR="00F025B1" w:rsidRPr="007221B6" w:rsidRDefault="00F025B1" w:rsidP="00B21DD1">
      <w:pPr>
        <w:widowControl/>
        <w:spacing w:beforeLines="50" w:before="120" w:afterLines="50" w:after="120" w:line="360" w:lineRule="auto"/>
        <w:rPr>
          <w:rFonts w:ascii="Times New Roman" w:hAnsi="Times New Roman" w:cs="Times New Roman"/>
          <w:szCs w:val="21"/>
          <w:lang w:val="x-none"/>
        </w:rPr>
      </w:pPr>
      <w:r w:rsidRPr="007221B6">
        <w:rPr>
          <w:rFonts w:ascii="Times New Roman" w:hAnsi="Times New Roman" w:cs="Times New Roman"/>
          <w:szCs w:val="21"/>
        </w:rPr>
        <w:t xml:space="preserve">Remote UE can be triggered for relay selection if direct </w:t>
      </w:r>
      <w:proofErr w:type="spellStart"/>
      <w:r w:rsidRPr="007221B6">
        <w:rPr>
          <w:rFonts w:ascii="Times New Roman" w:hAnsi="Times New Roman" w:cs="Times New Roman"/>
          <w:szCs w:val="21"/>
        </w:rPr>
        <w:t>Uu</w:t>
      </w:r>
      <w:proofErr w:type="spellEnd"/>
      <w:r w:rsidRPr="007221B6">
        <w:rPr>
          <w:rFonts w:ascii="Times New Roman" w:hAnsi="Times New Roman" w:cs="Times New Roman"/>
          <w:szCs w:val="21"/>
        </w:rPr>
        <w:t xml:space="preserve"> link quality is below a configured threshold of an in-coverage remote UE (in IDLE/INACTIVE and CONNECTED for L3 U2N relay), or triggered by upper layer.</w:t>
      </w:r>
    </w:p>
    <w:p w14:paraId="55923F76" w14:textId="1793E1F8" w:rsidR="00ED065C" w:rsidRPr="007221B6" w:rsidRDefault="00ED065C" w:rsidP="00B21DD1">
      <w:pPr>
        <w:widowControl/>
        <w:spacing w:beforeLines="50" w:before="120" w:afterLines="50" w:after="120" w:line="360" w:lineRule="auto"/>
        <w:rPr>
          <w:rFonts w:ascii="Times New Roman" w:hAnsi="Times New Roman" w:cs="Times New Roman"/>
          <w:szCs w:val="21"/>
          <w:lang w:val="x-none"/>
        </w:rPr>
      </w:pPr>
      <w:r w:rsidRPr="007221B6">
        <w:rPr>
          <w:rFonts w:ascii="Times New Roman" w:hAnsi="Times New Roman" w:cs="Times New Roman"/>
          <w:szCs w:val="21"/>
          <w:lang w:val="x-none"/>
        </w:rPr>
        <w:t>Remote UE can be triggered for relay reselection when PC5 measurement towards current relay UE is below a (pre)configured threshold, or reception of an upper layer release message or similar indication from current relay UE, or triggered by upper layer.</w:t>
      </w:r>
    </w:p>
    <w:p w14:paraId="66997B4A" w14:textId="77777777" w:rsidR="00ED065C" w:rsidRPr="007221B6" w:rsidRDefault="00ED065C" w:rsidP="00B21DD1">
      <w:pPr>
        <w:spacing w:beforeLines="50" w:before="120" w:afterLines="50" w:after="120" w:line="360" w:lineRule="auto"/>
        <w:rPr>
          <w:rFonts w:ascii="Times New Roman" w:hAnsi="Times New Roman" w:cs="Times New Roman"/>
          <w:szCs w:val="21"/>
          <w:lang w:val="x-none"/>
        </w:rPr>
      </w:pPr>
      <w:r w:rsidRPr="007221B6">
        <w:rPr>
          <w:rFonts w:ascii="Times New Roman" w:hAnsi="Times New Roman" w:cs="Times New Roman"/>
          <w:szCs w:val="21"/>
          <w:lang w:val="x-none"/>
        </w:rPr>
        <w:lastRenderedPageBreak/>
        <w:t>If multiple such candidate relay UEs are available, it is up to Remote UE implementation to choose one Relay UE.</w:t>
      </w:r>
    </w:p>
    <w:p w14:paraId="291BB587" w14:textId="77777777" w:rsidR="00ED065C" w:rsidRPr="007221B6" w:rsidRDefault="00ED065C" w:rsidP="00B21DD1">
      <w:pPr>
        <w:spacing w:beforeLines="50" w:before="120" w:afterLines="50" w:after="120" w:line="360" w:lineRule="auto"/>
        <w:rPr>
          <w:rFonts w:ascii="Times New Roman" w:hAnsi="Times New Roman" w:cs="Times New Roman"/>
          <w:szCs w:val="21"/>
        </w:rPr>
      </w:pPr>
      <w:r w:rsidRPr="007221B6">
        <w:rPr>
          <w:rFonts w:ascii="Times New Roman" w:hAnsi="Times New Roman" w:cs="Times New Roman" w:hint="eastAsia"/>
          <w:szCs w:val="21"/>
        </w:rPr>
        <w:t>S</w:t>
      </w:r>
      <w:r w:rsidRPr="007221B6">
        <w:rPr>
          <w:rFonts w:ascii="Times New Roman" w:hAnsi="Times New Roman" w:cs="Times New Roman"/>
          <w:szCs w:val="21"/>
        </w:rPr>
        <w:t xml:space="preserve">ince discovery, keep alive </w:t>
      </w:r>
      <w:proofErr w:type="spellStart"/>
      <w:r w:rsidRPr="007221B6">
        <w:rPr>
          <w:rFonts w:ascii="Times New Roman" w:hAnsi="Times New Roman" w:cs="Times New Roman"/>
          <w:szCs w:val="21"/>
        </w:rPr>
        <w:t>signalling</w:t>
      </w:r>
      <w:proofErr w:type="spellEnd"/>
      <w:r w:rsidRPr="007221B6">
        <w:rPr>
          <w:rFonts w:ascii="Times New Roman" w:hAnsi="Times New Roman" w:cs="Times New Roman"/>
          <w:szCs w:val="21"/>
        </w:rPr>
        <w:t xml:space="preserve"> and </w:t>
      </w:r>
      <w:proofErr w:type="spellStart"/>
      <w:r w:rsidRPr="007221B6">
        <w:rPr>
          <w:rFonts w:ascii="Times New Roman" w:hAnsi="Times New Roman" w:cs="Times New Roman"/>
          <w:szCs w:val="21"/>
        </w:rPr>
        <w:t>sidelink</w:t>
      </w:r>
      <w:proofErr w:type="spellEnd"/>
      <w:r w:rsidRPr="007221B6">
        <w:rPr>
          <w:rFonts w:ascii="Times New Roman" w:hAnsi="Times New Roman" w:cs="Times New Roman"/>
          <w:szCs w:val="21"/>
        </w:rPr>
        <w:t xml:space="preserve"> communication are all carried on PSSCCH/PSSCH. Especially, DMRS of PSSCH transmission usually carries discovery message from the concerned relay.</w:t>
      </w:r>
      <w:r w:rsidRPr="007221B6">
        <w:rPr>
          <w:rFonts w:ascii="Times New Roman" w:hAnsi="Times New Roman" w:cs="Times New Roman" w:hint="eastAsia"/>
          <w:szCs w:val="21"/>
        </w:rPr>
        <w:t xml:space="preserve"> I</w:t>
      </w:r>
      <w:r w:rsidRPr="007221B6">
        <w:rPr>
          <w:rFonts w:ascii="Times New Roman" w:hAnsi="Times New Roman" w:cs="Times New Roman"/>
          <w:szCs w:val="21"/>
        </w:rPr>
        <w:t>n SD-RSRP measurement for relay (re)selection trigger and candidate relay evaluation, L3 filtering is applied across measurements on the DMRS of PSSCH transmission which carries discovery message from the concerned relay.</w:t>
      </w:r>
    </w:p>
    <w:p w14:paraId="4E960677" w14:textId="299A2025" w:rsidR="00ED065C" w:rsidRPr="007221B6" w:rsidRDefault="00ED065C" w:rsidP="00B21DD1">
      <w:pPr>
        <w:widowControl/>
        <w:spacing w:beforeLines="50" w:before="120" w:afterLines="50" w:after="120" w:line="360" w:lineRule="auto"/>
        <w:rPr>
          <w:rFonts w:ascii="Times New Roman" w:hAnsi="Times New Roman" w:cs="Times New Roman"/>
          <w:b/>
          <w:szCs w:val="21"/>
        </w:rPr>
      </w:pPr>
      <w:r w:rsidRPr="007221B6">
        <w:rPr>
          <w:rFonts w:ascii="Times New Roman" w:hAnsi="Times New Roman" w:cs="Times New Roman"/>
          <w:b/>
          <w:szCs w:val="21"/>
        </w:rPr>
        <w:t>Observation 2: SD-RSRP for relay discovery is measured via DMRS in PSSCH.</w:t>
      </w:r>
    </w:p>
    <w:p w14:paraId="72091CFC" w14:textId="18CFF52C" w:rsidR="00ED065C" w:rsidRPr="007221B6" w:rsidRDefault="00ED065C" w:rsidP="00B21DD1">
      <w:pPr>
        <w:widowControl/>
        <w:spacing w:beforeLines="50" w:before="120" w:afterLines="50" w:after="120" w:line="360" w:lineRule="auto"/>
        <w:rPr>
          <w:rFonts w:ascii="Times New Roman" w:hAnsi="Times New Roman" w:cs="Times New Roman"/>
          <w:b/>
          <w:szCs w:val="21"/>
        </w:rPr>
      </w:pPr>
      <w:r w:rsidRPr="007221B6">
        <w:rPr>
          <w:rFonts w:ascii="Times New Roman" w:hAnsi="Times New Roman" w:cs="Times New Roman"/>
          <w:b/>
          <w:szCs w:val="21"/>
        </w:rPr>
        <w:t>Observation 3: SL-RSRP for relay discovery is measured via PSCCH/PSSCH.</w:t>
      </w:r>
    </w:p>
    <w:tbl>
      <w:tblPr>
        <w:tblStyle w:val="af8"/>
        <w:tblW w:w="0" w:type="auto"/>
        <w:tblInd w:w="137" w:type="dxa"/>
        <w:tblLook w:val="04A0" w:firstRow="1" w:lastRow="0" w:firstColumn="1" w:lastColumn="0" w:noHBand="0" w:noVBand="1"/>
      </w:tblPr>
      <w:tblGrid>
        <w:gridCol w:w="4253"/>
        <w:gridCol w:w="5239"/>
      </w:tblGrid>
      <w:tr w:rsidR="00F025B1" w:rsidRPr="007221B6" w14:paraId="15BEC869" w14:textId="77777777" w:rsidTr="0089749D">
        <w:tc>
          <w:tcPr>
            <w:tcW w:w="4253" w:type="dxa"/>
          </w:tcPr>
          <w:p w14:paraId="0E66FA6B" w14:textId="30695354" w:rsidR="00F025B1" w:rsidRPr="007221B6" w:rsidRDefault="00F025B1" w:rsidP="00B21DD1">
            <w:pPr>
              <w:spacing w:line="360" w:lineRule="auto"/>
              <w:rPr>
                <w:rFonts w:ascii="Times New Roman" w:hAnsi="Times New Roman" w:cs="Times New Roman"/>
                <w:b/>
                <w:szCs w:val="21"/>
              </w:rPr>
            </w:pPr>
            <w:r w:rsidRPr="007221B6">
              <w:rPr>
                <w:rFonts w:ascii="Times New Roman" w:hAnsi="Times New Roman" w:cs="Times New Roman" w:hint="eastAsia"/>
                <w:b/>
                <w:szCs w:val="21"/>
              </w:rPr>
              <w:t>Scenario</w:t>
            </w:r>
          </w:p>
        </w:tc>
        <w:tc>
          <w:tcPr>
            <w:tcW w:w="5239" w:type="dxa"/>
          </w:tcPr>
          <w:p w14:paraId="1FA19ADD" w14:textId="2E2FFC92" w:rsidR="00F025B1" w:rsidRPr="007221B6" w:rsidRDefault="00F025B1" w:rsidP="00B21DD1">
            <w:pPr>
              <w:spacing w:line="360" w:lineRule="auto"/>
              <w:rPr>
                <w:rFonts w:ascii="Times New Roman" w:hAnsi="Times New Roman" w:cs="Times New Roman"/>
                <w:b/>
                <w:szCs w:val="21"/>
              </w:rPr>
            </w:pPr>
            <w:r w:rsidRPr="007221B6">
              <w:rPr>
                <w:rFonts w:ascii="Times New Roman" w:hAnsi="Times New Roman" w:cs="Times New Roman" w:hint="eastAsia"/>
                <w:b/>
                <w:szCs w:val="21"/>
              </w:rPr>
              <w:t>D</w:t>
            </w:r>
            <w:r w:rsidRPr="007221B6">
              <w:rPr>
                <w:rFonts w:ascii="Times New Roman" w:hAnsi="Times New Roman" w:cs="Times New Roman"/>
                <w:b/>
                <w:szCs w:val="21"/>
              </w:rPr>
              <w:t xml:space="preserve">iscovery measurement quantity for relay </w:t>
            </w:r>
            <w:r w:rsidRPr="007221B6">
              <w:rPr>
                <w:rFonts w:ascii="Times New Roman" w:hAnsi="Times New Roman" w:cs="Times New Roman" w:hint="eastAsia"/>
                <w:b/>
                <w:szCs w:val="21"/>
              </w:rPr>
              <w:t>(</w:t>
            </w:r>
            <w:r w:rsidRPr="007221B6">
              <w:rPr>
                <w:rFonts w:ascii="Times New Roman" w:hAnsi="Times New Roman" w:cs="Times New Roman"/>
                <w:b/>
                <w:szCs w:val="21"/>
              </w:rPr>
              <w:t>re</w:t>
            </w:r>
            <w:r w:rsidRPr="007221B6">
              <w:rPr>
                <w:rFonts w:ascii="Times New Roman" w:hAnsi="Times New Roman" w:cs="Times New Roman" w:hint="eastAsia"/>
                <w:b/>
                <w:szCs w:val="21"/>
              </w:rPr>
              <w:t>)</w:t>
            </w:r>
            <w:r w:rsidRPr="007221B6">
              <w:rPr>
                <w:rFonts w:ascii="Times New Roman" w:hAnsi="Times New Roman" w:cs="Times New Roman"/>
                <w:b/>
                <w:szCs w:val="21"/>
              </w:rPr>
              <w:t>selection</w:t>
            </w:r>
          </w:p>
        </w:tc>
      </w:tr>
      <w:tr w:rsidR="00F025B1" w:rsidRPr="007221B6" w14:paraId="160BD2FC" w14:textId="77777777" w:rsidTr="0089749D">
        <w:tc>
          <w:tcPr>
            <w:tcW w:w="4253" w:type="dxa"/>
          </w:tcPr>
          <w:p w14:paraId="531B197E" w14:textId="657F9791" w:rsidR="00F025B1" w:rsidRPr="007221B6" w:rsidRDefault="00F025B1" w:rsidP="00B21DD1">
            <w:pPr>
              <w:spacing w:line="360" w:lineRule="auto"/>
              <w:rPr>
                <w:rFonts w:ascii="Times New Roman" w:hAnsi="Times New Roman" w:cs="Times New Roman"/>
                <w:b/>
                <w:szCs w:val="21"/>
              </w:rPr>
            </w:pPr>
            <w:r w:rsidRPr="007221B6">
              <w:rPr>
                <w:rFonts w:ascii="Times New Roman" w:hAnsi="Times New Roman" w:cs="Times New Roman"/>
                <w:szCs w:val="21"/>
              </w:rPr>
              <w:t xml:space="preserve">When </w:t>
            </w:r>
            <w:r w:rsidRPr="007221B6">
              <w:rPr>
                <w:rFonts w:ascii="Times New Roman" w:hAnsi="Times New Roman" w:cs="Times New Roman" w:hint="eastAsia"/>
                <w:szCs w:val="21"/>
              </w:rPr>
              <w:t>remote</w:t>
            </w:r>
            <w:r w:rsidRPr="007221B6">
              <w:rPr>
                <w:rFonts w:ascii="Times New Roman" w:hAnsi="Times New Roman" w:cs="Times New Roman"/>
                <w:szCs w:val="21"/>
              </w:rPr>
              <w:t xml:space="preserve"> </w:t>
            </w:r>
            <w:r w:rsidRPr="007221B6">
              <w:rPr>
                <w:rFonts w:ascii="Times New Roman" w:hAnsi="Times New Roman" w:cs="Times New Roman" w:hint="eastAsia"/>
                <w:szCs w:val="21"/>
              </w:rPr>
              <w:t>UE</w:t>
            </w:r>
            <w:r w:rsidRPr="007221B6">
              <w:rPr>
                <w:rFonts w:ascii="Times New Roman" w:hAnsi="Times New Roman" w:cs="Times New Roman"/>
                <w:szCs w:val="21"/>
              </w:rPr>
              <w:t xml:space="preserve"> is to perform path switch from direct to indirect path</w:t>
            </w:r>
          </w:p>
        </w:tc>
        <w:tc>
          <w:tcPr>
            <w:tcW w:w="5239" w:type="dxa"/>
            <w:vAlign w:val="center"/>
          </w:tcPr>
          <w:p w14:paraId="51ADDD33" w14:textId="4AC72C91" w:rsidR="00F025B1" w:rsidRPr="007221B6" w:rsidRDefault="00F025B1" w:rsidP="0089749D">
            <w:pPr>
              <w:spacing w:line="360" w:lineRule="auto"/>
              <w:jc w:val="center"/>
              <w:rPr>
                <w:rFonts w:ascii="Times New Roman" w:hAnsi="Times New Roman" w:cs="Times New Roman"/>
                <w:b/>
                <w:szCs w:val="21"/>
              </w:rPr>
            </w:pPr>
            <w:r w:rsidRPr="007221B6">
              <w:rPr>
                <w:rFonts w:ascii="Times New Roman" w:hAnsi="Times New Roman" w:cs="Times New Roman" w:hint="eastAsia"/>
                <w:szCs w:val="21"/>
              </w:rPr>
              <w:t>S</w:t>
            </w:r>
            <w:r w:rsidRPr="007221B6">
              <w:rPr>
                <w:rFonts w:ascii="Times New Roman" w:hAnsi="Times New Roman" w:cs="Times New Roman"/>
                <w:szCs w:val="21"/>
              </w:rPr>
              <w:t>D-RSRP of relay UE</w:t>
            </w:r>
          </w:p>
        </w:tc>
      </w:tr>
      <w:tr w:rsidR="00F025B1" w:rsidRPr="007221B6" w14:paraId="63D956C1" w14:textId="77777777" w:rsidTr="0089749D">
        <w:tc>
          <w:tcPr>
            <w:tcW w:w="4253" w:type="dxa"/>
          </w:tcPr>
          <w:p w14:paraId="429BF751" w14:textId="7EE9F9F2" w:rsidR="00F025B1" w:rsidRPr="007221B6" w:rsidRDefault="00F025B1" w:rsidP="00B21DD1">
            <w:pPr>
              <w:spacing w:line="360" w:lineRule="auto"/>
              <w:rPr>
                <w:rFonts w:ascii="Times New Roman" w:hAnsi="Times New Roman" w:cs="Times New Roman"/>
                <w:szCs w:val="21"/>
              </w:rPr>
            </w:pPr>
            <w:r w:rsidRPr="007221B6">
              <w:rPr>
                <w:rFonts w:ascii="Times New Roman" w:hAnsi="Times New Roman" w:cs="Times New Roman"/>
                <w:szCs w:val="21"/>
              </w:rPr>
              <w:t xml:space="preserve">When </w:t>
            </w:r>
            <w:r w:rsidRPr="007221B6">
              <w:rPr>
                <w:rFonts w:ascii="Times New Roman" w:hAnsi="Times New Roman" w:cs="Times New Roman" w:hint="eastAsia"/>
                <w:szCs w:val="21"/>
              </w:rPr>
              <w:t>remote</w:t>
            </w:r>
            <w:r w:rsidRPr="007221B6">
              <w:rPr>
                <w:rFonts w:ascii="Times New Roman" w:hAnsi="Times New Roman" w:cs="Times New Roman"/>
                <w:szCs w:val="21"/>
              </w:rPr>
              <w:t xml:space="preserve"> </w:t>
            </w:r>
            <w:r w:rsidRPr="007221B6">
              <w:rPr>
                <w:rFonts w:ascii="Times New Roman" w:hAnsi="Times New Roman" w:cs="Times New Roman" w:hint="eastAsia"/>
                <w:szCs w:val="21"/>
              </w:rPr>
              <w:t>UE</w:t>
            </w:r>
            <w:r w:rsidRPr="007221B6">
              <w:rPr>
                <w:rFonts w:ascii="Times New Roman" w:hAnsi="Times New Roman" w:cs="Times New Roman"/>
                <w:szCs w:val="21"/>
              </w:rPr>
              <w:t xml:space="preserve"> is to perform path switch from indirect to direct/indirect path and in case of data transmission from relay to remote UE</w:t>
            </w:r>
          </w:p>
        </w:tc>
        <w:tc>
          <w:tcPr>
            <w:tcW w:w="5239" w:type="dxa"/>
            <w:vAlign w:val="center"/>
          </w:tcPr>
          <w:p w14:paraId="746BBA5C" w14:textId="35BC0935" w:rsidR="00F025B1" w:rsidRPr="007221B6" w:rsidRDefault="00F025B1" w:rsidP="0089749D">
            <w:pPr>
              <w:spacing w:line="360" w:lineRule="auto"/>
              <w:jc w:val="center"/>
              <w:rPr>
                <w:rFonts w:ascii="Times New Roman" w:hAnsi="Times New Roman" w:cs="Times New Roman"/>
                <w:szCs w:val="21"/>
              </w:rPr>
            </w:pPr>
            <w:r w:rsidRPr="007221B6">
              <w:rPr>
                <w:rFonts w:ascii="Times New Roman" w:hAnsi="Times New Roman" w:cs="Times New Roman"/>
                <w:szCs w:val="21"/>
              </w:rPr>
              <w:t>SL-RSRP of relay UE</w:t>
            </w:r>
          </w:p>
        </w:tc>
      </w:tr>
      <w:tr w:rsidR="00F025B1" w:rsidRPr="007221B6" w14:paraId="1D301E30" w14:textId="77777777" w:rsidTr="0089749D">
        <w:tc>
          <w:tcPr>
            <w:tcW w:w="4253" w:type="dxa"/>
          </w:tcPr>
          <w:p w14:paraId="7E26FCAE" w14:textId="15348A5C" w:rsidR="00F025B1" w:rsidRPr="007221B6" w:rsidRDefault="00F025B1" w:rsidP="00B21DD1">
            <w:pPr>
              <w:spacing w:line="360" w:lineRule="auto"/>
              <w:rPr>
                <w:rFonts w:ascii="Times New Roman" w:hAnsi="Times New Roman" w:cs="Times New Roman"/>
                <w:szCs w:val="21"/>
              </w:rPr>
            </w:pPr>
            <w:r w:rsidRPr="007221B6">
              <w:rPr>
                <w:rFonts w:ascii="Times New Roman" w:hAnsi="Times New Roman" w:cs="Times New Roman"/>
                <w:szCs w:val="21"/>
              </w:rPr>
              <w:t xml:space="preserve">When </w:t>
            </w:r>
            <w:r w:rsidRPr="007221B6">
              <w:rPr>
                <w:rFonts w:ascii="Times New Roman" w:hAnsi="Times New Roman" w:cs="Times New Roman" w:hint="eastAsia"/>
                <w:szCs w:val="21"/>
              </w:rPr>
              <w:t>remote</w:t>
            </w:r>
            <w:r w:rsidRPr="007221B6">
              <w:rPr>
                <w:rFonts w:ascii="Times New Roman" w:hAnsi="Times New Roman" w:cs="Times New Roman"/>
                <w:szCs w:val="21"/>
              </w:rPr>
              <w:t xml:space="preserve"> </w:t>
            </w:r>
            <w:r w:rsidRPr="007221B6">
              <w:rPr>
                <w:rFonts w:ascii="Times New Roman" w:hAnsi="Times New Roman" w:cs="Times New Roman" w:hint="eastAsia"/>
                <w:szCs w:val="21"/>
              </w:rPr>
              <w:t>UE</w:t>
            </w:r>
            <w:r w:rsidRPr="007221B6">
              <w:rPr>
                <w:rFonts w:ascii="Times New Roman" w:hAnsi="Times New Roman" w:cs="Times New Roman"/>
                <w:szCs w:val="21"/>
              </w:rPr>
              <w:t xml:space="preserve"> is to perform path switch from indirect to direct/indirect path and in case of no data transmission from relay to remote UE</w:t>
            </w:r>
          </w:p>
        </w:tc>
        <w:tc>
          <w:tcPr>
            <w:tcW w:w="5239" w:type="dxa"/>
            <w:vAlign w:val="center"/>
          </w:tcPr>
          <w:p w14:paraId="38B89B71" w14:textId="30066243" w:rsidR="00F025B1" w:rsidRPr="007221B6" w:rsidRDefault="00F025B1" w:rsidP="0089749D">
            <w:pPr>
              <w:spacing w:line="360" w:lineRule="auto"/>
              <w:jc w:val="center"/>
              <w:rPr>
                <w:rFonts w:ascii="Times New Roman" w:hAnsi="Times New Roman" w:cs="Times New Roman"/>
                <w:szCs w:val="21"/>
              </w:rPr>
            </w:pPr>
            <w:r w:rsidRPr="007221B6">
              <w:rPr>
                <w:rFonts w:ascii="Times New Roman" w:hAnsi="Times New Roman" w:cs="Times New Roman" w:hint="eastAsia"/>
                <w:szCs w:val="21"/>
              </w:rPr>
              <w:t>L</w:t>
            </w:r>
            <w:r w:rsidRPr="007221B6">
              <w:rPr>
                <w:rFonts w:ascii="Times New Roman" w:hAnsi="Times New Roman" w:cs="Times New Roman"/>
                <w:szCs w:val="21"/>
              </w:rPr>
              <w:t>eave to UE implementation whether to use SL-RSRP or SD-RSRP</w:t>
            </w:r>
          </w:p>
        </w:tc>
      </w:tr>
    </w:tbl>
    <w:bookmarkEnd w:id="0"/>
    <w:p w14:paraId="323A3153" w14:textId="6ECB1582" w:rsidR="00540806" w:rsidRPr="007221B6" w:rsidRDefault="00540806" w:rsidP="00B21DD1">
      <w:pPr>
        <w:spacing w:beforeLines="50" w:before="120" w:afterLines="50" w:after="120" w:line="360" w:lineRule="auto"/>
        <w:rPr>
          <w:rFonts w:ascii="Times New Roman" w:hAnsi="Times New Roman" w:cs="Times New Roman"/>
          <w:szCs w:val="21"/>
          <w:lang w:val="x-none"/>
        </w:rPr>
      </w:pPr>
      <w:r w:rsidRPr="007221B6">
        <w:rPr>
          <w:rFonts w:ascii="Times New Roman" w:hAnsi="Times New Roman" w:cs="Times New Roman"/>
          <w:szCs w:val="21"/>
        </w:rPr>
        <w:t>In our view</w:t>
      </w:r>
      <w:r w:rsidRPr="007221B6">
        <w:rPr>
          <w:rFonts w:ascii="Times New Roman" w:hAnsi="Times New Roman" w:cs="Times New Roman"/>
          <w:szCs w:val="21"/>
          <w:lang w:val="x-none"/>
        </w:rPr>
        <w:t>,</w:t>
      </w:r>
      <w:r w:rsidR="00F025B1" w:rsidRPr="007221B6">
        <w:rPr>
          <w:rFonts w:ascii="Times New Roman" w:hAnsi="Times New Roman" w:cs="Times New Roman"/>
          <w:szCs w:val="21"/>
          <w:lang w:val="x-none"/>
        </w:rPr>
        <w:t xml:space="preserve"> due to</w:t>
      </w:r>
      <w:r w:rsidRPr="007221B6">
        <w:rPr>
          <w:rFonts w:ascii="Times New Roman" w:hAnsi="Times New Roman" w:cs="Times New Roman"/>
          <w:szCs w:val="21"/>
          <w:lang w:val="x-none"/>
        </w:rPr>
        <w:t xml:space="preserve"> </w:t>
      </w:r>
      <w:r w:rsidR="007B5DCE" w:rsidRPr="007221B6">
        <w:rPr>
          <w:rFonts w:ascii="Times New Roman" w:hAnsi="Times New Roman" w:cs="Times New Roman"/>
          <w:szCs w:val="21"/>
          <w:lang w:val="x-none"/>
        </w:rPr>
        <w:t xml:space="preserve">the different design of </w:t>
      </w:r>
      <w:r w:rsidR="00F025B1" w:rsidRPr="007221B6">
        <w:rPr>
          <w:rFonts w:ascii="Times New Roman" w:hAnsi="Times New Roman" w:cs="Times New Roman"/>
          <w:szCs w:val="21"/>
          <w:lang w:val="x-none"/>
        </w:rPr>
        <w:t>physical signaling,</w:t>
      </w:r>
      <w:r w:rsidR="007B5DCE" w:rsidRPr="007221B6">
        <w:rPr>
          <w:rFonts w:ascii="Times New Roman" w:hAnsi="Times New Roman" w:cs="Times New Roman"/>
          <w:szCs w:val="21"/>
          <w:lang w:val="x-none"/>
        </w:rPr>
        <w:t xml:space="preserve"> the </w:t>
      </w:r>
      <w:r w:rsidR="00F025B1" w:rsidRPr="007221B6">
        <w:rPr>
          <w:rFonts w:ascii="Times New Roman" w:hAnsi="Times New Roman" w:cs="Times New Roman"/>
          <w:szCs w:val="21"/>
          <w:lang w:val="x-none"/>
        </w:rPr>
        <w:t>accuracy</w:t>
      </w:r>
      <w:r w:rsidR="007B5DCE" w:rsidRPr="007221B6">
        <w:rPr>
          <w:rFonts w:ascii="Times New Roman" w:hAnsi="Times New Roman" w:cs="Times New Roman"/>
          <w:szCs w:val="21"/>
          <w:lang w:val="x-none"/>
        </w:rPr>
        <w:t xml:space="preserve"> performance </w:t>
      </w:r>
      <w:r w:rsidR="00F025B1" w:rsidRPr="007221B6">
        <w:rPr>
          <w:rFonts w:ascii="Times New Roman" w:hAnsi="Times New Roman" w:cs="Times New Roman"/>
          <w:szCs w:val="21"/>
          <w:lang w:val="x-none"/>
        </w:rPr>
        <w:t xml:space="preserve">and evaluation period </w:t>
      </w:r>
      <w:r w:rsidR="007B5DCE" w:rsidRPr="007221B6">
        <w:rPr>
          <w:rFonts w:ascii="Times New Roman" w:hAnsi="Times New Roman" w:cs="Times New Roman"/>
          <w:szCs w:val="21"/>
          <w:lang w:val="x-none"/>
        </w:rPr>
        <w:t>of SL-RSRP and SD-RSRP</w:t>
      </w:r>
      <w:r w:rsidR="00F025B1" w:rsidRPr="007221B6">
        <w:rPr>
          <w:rFonts w:ascii="Times New Roman" w:hAnsi="Times New Roman" w:cs="Times New Roman"/>
          <w:szCs w:val="21"/>
          <w:lang w:val="x-none"/>
        </w:rPr>
        <w:t xml:space="preserve"> could be different. </w:t>
      </w:r>
      <w:r w:rsidR="00F025B1" w:rsidRPr="007221B6">
        <w:rPr>
          <w:rFonts w:ascii="Times New Roman" w:hAnsi="Times New Roman" w:cs="Times New Roman" w:hint="eastAsia"/>
          <w:szCs w:val="21"/>
          <w:lang w:val="x-none"/>
        </w:rPr>
        <w:t>Therefore</w:t>
      </w:r>
      <w:r w:rsidR="00F025B1" w:rsidRPr="007221B6">
        <w:rPr>
          <w:rFonts w:ascii="Times New Roman" w:hAnsi="Times New Roman" w:cs="Times New Roman"/>
          <w:szCs w:val="21"/>
          <w:lang w:val="x-none"/>
        </w:rPr>
        <w:t xml:space="preserve">, </w:t>
      </w:r>
      <w:r w:rsidRPr="007221B6">
        <w:rPr>
          <w:rFonts w:ascii="Times New Roman" w:hAnsi="Times New Roman" w:cs="Times New Roman"/>
          <w:szCs w:val="21"/>
          <w:lang w:val="x-none"/>
        </w:rPr>
        <w:t xml:space="preserve">RAN4 </w:t>
      </w:r>
      <w:r w:rsidR="00F025B1" w:rsidRPr="007221B6">
        <w:rPr>
          <w:rFonts w:ascii="Times New Roman" w:hAnsi="Times New Roman" w:cs="Times New Roman"/>
          <w:szCs w:val="21"/>
          <w:lang w:val="x-none"/>
        </w:rPr>
        <w:t>should consider</w:t>
      </w:r>
      <w:r w:rsidRPr="007221B6">
        <w:rPr>
          <w:rFonts w:ascii="Times New Roman" w:hAnsi="Times New Roman" w:cs="Times New Roman"/>
          <w:szCs w:val="21"/>
          <w:lang w:val="x-none"/>
        </w:rPr>
        <w:t xml:space="preserve"> to define </w:t>
      </w:r>
      <w:r w:rsidR="00F025B1" w:rsidRPr="007221B6">
        <w:rPr>
          <w:rFonts w:ascii="Times New Roman" w:hAnsi="Times New Roman" w:cs="Times New Roman"/>
          <w:szCs w:val="21"/>
          <w:lang w:val="x-none"/>
        </w:rPr>
        <w:t>relay discovery and (re)selection requirements with SL-RSRP and SD-RSRP, respectively as starting point.</w:t>
      </w:r>
      <w:r w:rsidRPr="007221B6">
        <w:rPr>
          <w:rFonts w:ascii="Times New Roman" w:hAnsi="Times New Roman" w:cs="Times New Roman"/>
          <w:szCs w:val="21"/>
          <w:lang w:val="x-none"/>
        </w:rPr>
        <w:t xml:space="preserve"> </w:t>
      </w:r>
    </w:p>
    <w:p w14:paraId="1D79B985" w14:textId="0004FF5C" w:rsidR="00EC577C" w:rsidRPr="007221B6" w:rsidRDefault="00204B9D" w:rsidP="00B21DD1">
      <w:pPr>
        <w:spacing w:beforeLines="50" w:before="120" w:afterLines="50" w:after="120" w:line="360" w:lineRule="auto"/>
        <w:rPr>
          <w:rFonts w:ascii="Times New Roman" w:hAnsi="Times New Roman" w:cs="Times New Roman"/>
          <w:b/>
          <w:szCs w:val="21"/>
          <w:lang w:val="x-none"/>
        </w:rPr>
      </w:pPr>
      <w:r w:rsidRPr="007221B6">
        <w:rPr>
          <w:rFonts w:ascii="Times New Roman" w:hAnsi="Times New Roman" w:cs="Times New Roman" w:hint="eastAsia"/>
          <w:b/>
          <w:szCs w:val="21"/>
          <w:lang w:val="x-none"/>
        </w:rPr>
        <w:t>P</w:t>
      </w:r>
      <w:r w:rsidRPr="007221B6">
        <w:rPr>
          <w:rFonts w:ascii="Times New Roman" w:hAnsi="Times New Roman" w:cs="Times New Roman"/>
          <w:b/>
          <w:szCs w:val="21"/>
          <w:lang w:val="x-none"/>
        </w:rPr>
        <w:t>roposal 1: RAN4 to define</w:t>
      </w:r>
      <w:r w:rsidR="007B5DCE" w:rsidRPr="007221B6">
        <w:rPr>
          <w:rFonts w:ascii="Times New Roman" w:hAnsi="Times New Roman" w:cs="Times New Roman"/>
          <w:b/>
          <w:szCs w:val="21"/>
          <w:lang w:val="x-none"/>
        </w:rPr>
        <w:t xml:space="preserve"> relay discovery and (re)selection requirements with SL-RSRP and SD-RSRP, respectively.</w:t>
      </w:r>
      <w:r w:rsidRPr="007221B6">
        <w:rPr>
          <w:rFonts w:ascii="Times New Roman" w:hAnsi="Times New Roman" w:cs="Times New Roman"/>
          <w:b/>
          <w:szCs w:val="21"/>
          <w:lang w:val="x-none"/>
        </w:rPr>
        <w:t xml:space="preserve"> </w:t>
      </w:r>
    </w:p>
    <w:p w14:paraId="26DBD280" w14:textId="61DC3A3C" w:rsidR="00111BC3" w:rsidRPr="007221B6" w:rsidRDefault="007E62B1" w:rsidP="00B21DD1">
      <w:pPr>
        <w:spacing w:beforeLines="50" w:before="120" w:afterLines="50" w:after="120" w:line="360" w:lineRule="auto"/>
        <w:rPr>
          <w:rFonts w:ascii="Times New Roman" w:hAnsi="Times New Roman" w:cs="Times New Roman"/>
          <w:szCs w:val="21"/>
          <w:lang w:val="x-none"/>
        </w:rPr>
      </w:pPr>
      <w:r w:rsidRPr="007221B6">
        <w:rPr>
          <w:rFonts w:ascii="Times New Roman" w:hAnsi="Times New Roman" w:cs="Times New Roman"/>
          <w:szCs w:val="21"/>
          <w:lang w:val="x-none"/>
        </w:rPr>
        <w:t>If there is insignificant difference between the two set of requirements, then further discussion on unified requirements can take place.</w:t>
      </w:r>
    </w:p>
    <w:p w14:paraId="65F5BFC3" w14:textId="160E2EFA" w:rsidR="00111BC3" w:rsidRPr="00F07EC4" w:rsidRDefault="00111BC3" w:rsidP="00B21DD1">
      <w:pPr>
        <w:pStyle w:val="2"/>
        <w:numPr>
          <w:ilvl w:val="0"/>
          <w:numId w:val="39"/>
        </w:numPr>
        <w:overflowPunct/>
        <w:autoSpaceDE/>
        <w:autoSpaceDN/>
        <w:adjustRightInd/>
        <w:spacing w:line="360" w:lineRule="auto"/>
        <w:textAlignment w:val="auto"/>
        <w:rPr>
          <w:lang w:val="en-US"/>
        </w:rPr>
      </w:pPr>
      <w:r w:rsidRPr="00F07EC4">
        <w:rPr>
          <w:lang w:val="en-US"/>
        </w:rPr>
        <w:t xml:space="preserve">Issue 2-2: Whether to use DRX for delay requirements of relay discovery and (re)selection.  </w:t>
      </w:r>
    </w:p>
    <w:tbl>
      <w:tblPr>
        <w:tblStyle w:val="af8"/>
        <w:tblW w:w="0" w:type="auto"/>
        <w:tblLook w:val="04A0" w:firstRow="1" w:lastRow="0" w:firstColumn="1" w:lastColumn="0" w:noHBand="0" w:noVBand="1"/>
      </w:tblPr>
      <w:tblGrid>
        <w:gridCol w:w="9629"/>
      </w:tblGrid>
      <w:tr w:rsidR="00080AD5" w:rsidRPr="007221B6" w14:paraId="233A9734" w14:textId="77777777" w:rsidTr="00080AD5">
        <w:tc>
          <w:tcPr>
            <w:tcW w:w="9629" w:type="dxa"/>
          </w:tcPr>
          <w:p w14:paraId="19C76C8D" w14:textId="77777777" w:rsidR="00080AD5" w:rsidRPr="007221B6" w:rsidRDefault="00080AD5" w:rsidP="00B21DD1">
            <w:pPr>
              <w:spacing w:line="360" w:lineRule="auto"/>
              <w:rPr>
                <w:i/>
                <w:color w:val="000000" w:themeColor="text1"/>
                <w:szCs w:val="21"/>
                <w:highlight w:val="yellow"/>
              </w:rPr>
            </w:pPr>
            <w:r w:rsidRPr="007221B6">
              <w:rPr>
                <w:rFonts w:hint="eastAsia"/>
                <w:i/>
                <w:color w:val="0070C0"/>
                <w:szCs w:val="21"/>
              </w:rPr>
              <w:t>Agreements:</w:t>
            </w:r>
          </w:p>
          <w:p w14:paraId="129C1BB7" w14:textId="77777777" w:rsidR="00080AD5" w:rsidRPr="007221B6" w:rsidRDefault="00080AD5" w:rsidP="00B21DD1">
            <w:pPr>
              <w:pStyle w:val="af6"/>
              <w:widowControl/>
              <w:numPr>
                <w:ilvl w:val="0"/>
                <w:numId w:val="35"/>
              </w:numPr>
              <w:overflowPunct w:val="0"/>
              <w:autoSpaceDE w:val="0"/>
              <w:autoSpaceDN w:val="0"/>
              <w:adjustRightInd w:val="0"/>
              <w:spacing w:after="180" w:line="360" w:lineRule="auto"/>
              <w:contextualSpacing w:val="0"/>
              <w:jc w:val="left"/>
              <w:textAlignment w:val="baseline"/>
              <w:rPr>
                <w:i/>
                <w:color w:val="000000" w:themeColor="text1"/>
                <w:szCs w:val="21"/>
                <w:highlight w:val="cyan"/>
                <w:lang w:eastAsia="zh-CN"/>
              </w:rPr>
            </w:pPr>
            <w:r w:rsidRPr="007221B6">
              <w:rPr>
                <w:i/>
                <w:color w:val="000000" w:themeColor="text1"/>
                <w:szCs w:val="21"/>
                <w:highlight w:val="cyan"/>
                <w:lang w:eastAsia="zh-CN"/>
              </w:rPr>
              <w:t xml:space="preserve">Option 1: DRX is not precluded from R17 NR SL relay WID. R17 NR SL relay WID can follow or reuse both R16 SL and R17 SL’s agreements as baseline. </w:t>
            </w:r>
          </w:p>
          <w:p w14:paraId="09E001B1" w14:textId="77777777" w:rsidR="00080AD5" w:rsidRPr="007221B6" w:rsidRDefault="00080AD5" w:rsidP="00B21DD1">
            <w:pPr>
              <w:pStyle w:val="af6"/>
              <w:widowControl/>
              <w:numPr>
                <w:ilvl w:val="0"/>
                <w:numId w:val="35"/>
              </w:numPr>
              <w:overflowPunct w:val="0"/>
              <w:autoSpaceDE w:val="0"/>
              <w:autoSpaceDN w:val="0"/>
              <w:adjustRightInd w:val="0"/>
              <w:spacing w:after="180" w:line="360" w:lineRule="auto"/>
              <w:contextualSpacing w:val="0"/>
              <w:jc w:val="left"/>
              <w:textAlignment w:val="baseline"/>
              <w:rPr>
                <w:i/>
                <w:color w:val="000000" w:themeColor="text1"/>
                <w:szCs w:val="21"/>
                <w:highlight w:val="cyan"/>
                <w:lang w:eastAsia="zh-CN"/>
              </w:rPr>
            </w:pPr>
            <w:r w:rsidRPr="007221B6">
              <w:rPr>
                <w:i/>
                <w:color w:val="000000" w:themeColor="text1"/>
                <w:szCs w:val="21"/>
                <w:highlight w:val="cyan"/>
                <w:lang w:eastAsia="zh-CN"/>
              </w:rPr>
              <w:t>Option 2: The relay requirements should be defined without assuming DRX. R17 NR SL relay WID is just based on R16 SL procedure.</w:t>
            </w:r>
          </w:p>
          <w:p w14:paraId="34E729C7" w14:textId="4F7C18A6" w:rsidR="00080AD5" w:rsidRPr="007221B6" w:rsidRDefault="00080AD5" w:rsidP="00B21DD1">
            <w:pPr>
              <w:pStyle w:val="af6"/>
              <w:widowControl/>
              <w:numPr>
                <w:ilvl w:val="0"/>
                <w:numId w:val="35"/>
              </w:numPr>
              <w:overflowPunct w:val="0"/>
              <w:autoSpaceDE w:val="0"/>
              <w:autoSpaceDN w:val="0"/>
              <w:adjustRightInd w:val="0"/>
              <w:spacing w:after="180" w:line="360" w:lineRule="auto"/>
              <w:contextualSpacing w:val="0"/>
              <w:jc w:val="left"/>
              <w:textAlignment w:val="baseline"/>
              <w:rPr>
                <w:i/>
                <w:color w:val="000000" w:themeColor="text1"/>
                <w:szCs w:val="21"/>
                <w:highlight w:val="cyan"/>
                <w:lang w:eastAsia="zh-CN"/>
              </w:rPr>
            </w:pPr>
            <w:r w:rsidRPr="007221B6">
              <w:rPr>
                <w:rFonts w:hint="eastAsia"/>
                <w:i/>
                <w:color w:val="000000" w:themeColor="text1"/>
                <w:szCs w:val="21"/>
                <w:highlight w:val="cyan"/>
                <w:lang w:eastAsia="zh-CN"/>
              </w:rPr>
              <w:t>O</w:t>
            </w:r>
            <w:r w:rsidRPr="007221B6">
              <w:rPr>
                <w:i/>
                <w:color w:val="000000" w:themeColor="text1"/>
                <w:szCs w:val="21"/>
                <w:highlight w:val="cyan"/>
                <w:lang w:eastAsia="zh-CN"/>
              </w:rPr>
              <w:t>ption 3: FFS. Depend on RAN2’s decision whether to consider DRX.</w:t>
            </w:r>
          </w:p>
        </w:tc>
      </w:tr>
    </w:tbl>
    <w:p w14:paraId="28F9213E" w14:textId="5A2735F1" w:rsidR="00540806" w:rsidRPr="007221B6" w:rsidRDefault="00540806" w:rsidP="00B21DD1">
      <w:pPr>
        <w:spacing w:beforeLines="50" w:before="120" w:afterLines="50" w:after="120" w:line="360" w:lineRule="auto"/>
        <w:rPr>
          <w:rFonts w:ascii="Times New Roman" w:hAnsi="Times New Roman" w:cs="Times New Roman"/>
          <w:kern w:val="0"/>
          <w:szCs w:val="21"/>
        </w:rPr>
      </w:pPr>
      <w:r w:rsidRPr="007221B6">
        <w:rPr>
          <w:rFonts w:ascii="Times New Roman" w:hAnsi="Times New Roman" w:cs="Times New Roman"/>
          <w:szCs w:val="21"/>
          <w:lang w:val="x-none"/>
        </w:rPr>
        <w:t xml:space="preserve">Regarding Selection/Reselection of </w:t>
      </w:r>
      <w:proofErr w:type="spellStart"/>
      <w:r w:rsidRPr="007221B6">
        <w:rPr>
          <w:rFonts w:ascii="Times New Roman" w:hAnsi="Times New Roman" w:cs="Times New Roman"/>
          <w:szCs w:val="21"/>
          <w:lang w:val="x-none"/>
        </w:rPr>
        <w:t>ProSe</w:t>
      </w:r>
      <w:proofErr w:type="spellEnd"/>
      <w:r w:rsidRPr="007221B6">
        <w:rPr>
          <w:rFonts w:ascii="Times New Roman" w:hAnsi="Times New Roman" w:cs="Times New Roman"/>
          <w:szCs w:val="21"/>
          <w:lang w:val="x-none"/>
        </w:rPr>
        <w:t xml:space="preserve"> relay UE, the measurement and evaluation </w:t>
      </w:r>
      <w:r w:rsidRPr="007221B6">
        <w:rPr>
          <w:rFonts w:ascii="Times New Roman" w:hAnsi="Times New Roman" w:cs="Times New Roman"/>
          <w:szCs w:val="21"/>
          <w:lang w:eastAsia="en-US"/>
        </w:rPr>
        <w:t xml:space="preserve">time depends upon the </w:t>
      </w:r>
      <w:r w:rsidRPr="007221B6">
        <w:rPr>
          <w:rFonts w:ascii="Times New Roman" w:hAnsi="Times New Roman" w:cs="Times New Roman"/>
          <w:kern w:val="0"/>
          <w:szCs w:val="21"/>
        </w:rPr>
        <w:t xml:space="preserve">configured discovery period. The discovery period was considered as the metric for delay requirements. </w:t>
      </w:r>
    </w:p>
    <w:p w14:paraId="787CFD65" w14:textId="51ECDDBD" w:rsidR="00540806" w:rsidRPr="007221B6" w:rsidRDefault="003F1F2E" w:rsidP="00B21DD1">
      <w:pPr>
        <w:pStyle w:val="af2"/>
        <w:spacing w:beforeLines="50" w:afterLines="50" w:after="120" w:line="360" w:lineRule="auto"/>
        <w:rPr>
          <w:b w:val="0"/>
        </w:rPr>
      </w:pPr>
      <w:r w:rsidRPr="007221B6">
        <w:rPr>
          <w:b w:val="0"/>
        </w:rPr>
        <w:lastRenderedPageBreak/>
        <w:t>RAN2 is considering</w:t>
      </w:r>
      <w:r w:rsidR="00540806" w:rsidRPr="007221B6">
        <w:rPr>
          <w:b w:val="0"/>
        </w:rPr>
        <w:t xml:space="preserve"> </w:t>
      </w:r>
      <w:r w:rsidRPr="007221B6">
        <w:rPr>
          <w:b w:val="0"/>
        </w:rPr>
        <w:t>to</w:t>
      </w:r>
      <w:r w:rsidR="00540806" w:rsidRPr="007221B6">
        <w:rPr>
          <w:b w:val="0"/>
        </w:rPr>
        <w:t xml:space="preserve"> reuse</w:t>
      </w:r>
      <w:r w:rsidRPr="007221B6">
        <w:rPr>
          <w:b w:val="0"/>
        </w:rPr>
        <w:t xml:space="preserve"> the requirements of SL enhancements</w:t>
      </w:r>
      <w:r w:rsidR="00540806" w:rsidRPr="007221B6">
        <w:rPr>
          <w:b w:val="0"/>
        </w:rPr>
        <w:t xml:space="preserve"> for SL Relay</w:t>
      </w:r>
      <w:r w:rsidRPr="007221B6">
        <w:rPr>
          <w:b w:val="0"/>
        </w:rPr>
        <w:t>, including DRX. But h</w:t>
      </w:r>
      <w:r w:rsidR="00540806" w:rsidRPr="007221B6">
        <w:rPr>
          <w:b w:val="0"/>
        </w:rPr>
        <w:t>ow to involve a period unit for NR SL relay selection and reselection still needs to be further studied.</w:t>
      </w:r>
      <w:r w:rsidR="001921AF" w:rsidRPr="007221B6">
        <w:rPr>
          <w:b w:val="0"/>
        </w:rPr>
        <w:t xml:space="preserve"> RAN4 should send </w:t>
      </w:r>
      <w:proofErr w:type="gramStart"/>
      <w:r w:rsidR="001921AF" w:rsidRPr="007221B6">
        <w:rPr>
          <w:b w:val="0"/>
        </w:rPr>
        <w:t>an</w:t>
      </w:r>
      <w:proofErr w:type="gramEnd"/>
      <w:r w:rsidR="001921AF" w:rsidRPr="007221B6">
        <w:rPr>
          <w:b w:val="0"/>
        </w:rPr>
        <w:t xml:space="preserve"> LS to RAN2 for the design of measurement time configuration</w:t>
      </w:r>
      <w:r w:rsidR="000820D6" w:rsidRPr="007221B6">
        <w:rPr>
          <w:b w:val="0"/>
        </w:rPr>
        <w:t xml:space="preserve"> (</w:t>
      </w:r>
      <w:r w:rsidR="000820D6" w:rsidRPr="007221B6">
        <w:rPr>
          <w:b w:val="0"/>
          <w:lang w:val="x-none"/>
        </w:rPr>
        <w:t>SD-MTC</w:t>
      </w:r>
      <w:r w:rsidR="000820D6" w:rsidRPr="007221B6">
        <w:rPr>
          <w:b w:val="0"/>
        </w:rPr>
        <w:t>)</w:t>
      </w:r>
      <w:r w:rsidR="001921AF" w:rsidRPr="007221B6">
        <w:rPr>
          <w:b w:val="0"/>
        </w:rPr>
        <w:t xml:space="preserve"> of SL discovery, and confirm whether DRX should be considered in R17 SL relay.</w:t>
      </w:r>
    </w:p>
    <w:p w14:paraId="07038CE1" w14:textId="2E4058D3" w:rsidR="00075B71" w:rsidRPr="007221B6" w:rsidRDefault="00075B71" w:rsidP="00B21DD1">
      <w:pPr>
        <w:spacing w:line="360" w:lineRule="auto"/>
        <w:rPr>
          <w:szCs w:val="21"/>
        </w:rPr>
      </w:pPr>
      <w:r w:rsidRPr="007221B6">
        <w:rPr>
          <w:rFonts w:ascii="Times New Roman" w:hAnsi="Times New Roman" w:cs="Times New Roman"/>
          <w:szCs w:val="21"/>
        </w:rPr>
        <w:t>Besides, RAN2 has agreed to down-prioritize the support of discovery gaps in R17, but not precluded. The interruption requirements could be considered for the case of concurrent operation. Since the scenarios of concurrent operation is still under discussion in SL enhancement WID, the potential RRM impact (e.g., interruption) can be considered at later stage for SL Relay.</w:t>
      </w:r>
    </w:p>
    <w:p w14:paraId="6E11FC88" w14:textId="26301E2A" w:rsidR="00540806" w:rsidRPr="007221B6" w:rsidRDefault="00540806" w:rsidP="00B21DD1">
      <w:pPr>
        <w:spacing w:beforeLines="50" w:before="120" w:afterLines="50" w:after="120" w:line="360" w:lineRule="auto"/>
        <w:rPr>
          <w:rFonts w:ascii="Times New Roman" w:hAnsi="Times New Roman" w:cs="Times New Roman"/>
          <w:b/>
          <w:szCs w:val="21"/>
          <w:lang w:val="x-none"/>
        </w:rPr>
      </w:pPr>
      <w:r w:rsidRPr="007221B6">
        <w:rPr>
          <w:rFonts w:ascii="Times New Roman" w:hAnsi="Times New Roman" w:cs="Times New Roman"/>
          <w:b/>
          <w:szCs w:val="21"/>
          <w:lang w:val="x-none"/>
        </w:rPr>
        <w:t xml:space="preserve">Observation </w:t>
      </w:r>
      <w:r w:rsidR="00BF268A">
        <w:rPr>
          <w:rFonts w:ascii="Times New Roman" w:hAnsi="Times New Roman" w:cs="Times New Roman"/>
          <w:b/>
          <w:szCs w:val="21"/>
          <w:lang w:val="x-none"/>
        </w:rPr>
        <w:t>4</w:t>
      </w:r>
      <w:r w:rsidRPr="007221B6">
        <w:rPr>
          <w:rFonts w:ascii="Times New Roman" w:hAnsi="Times New Roman" w:cs="Times New Roman"/>
          <w:b/>
          <w:szCs w:val="21"/>
          <w:lang w:val="x-none"/>
        </w:rPr>
        <w:t xml:space="preserve">: </w:t>
      </w:r>
      <w:r w:rsidR="001921AF" w:rsidRPr="007221B6">
        <w:rPr>
          <w:rFonts w:ascii="Times New Roman" w:hAnsi="Times New Roman" w:cs="Times New Roman"/>
          <w:b/>
          <w:szCs w:val="21"/>
          <w:lang w:val="x-none"/>
        </w:rPr>
        <w:t xml:space="preserve">Measurement time configuration of SL discovery and DRX </w:t>
      </w:r>
      <w:r w:rsidR="00E104CC" w:rsidRPr="007221B6">
        <w:rPr>
          <w:rFonts w:ascii="Times New Roman" w:hAnsi="Times New Roman" w:cs="Times New Roman"/>
          <w:b/>
          <w:szCs w:val="21"/>
          <w:lang w:val="x-none"/>
        </w:rPr>
        <w:t xml:space="preserve">are feasible and </w:t>
      </w:r>
      <w:r w:rsidR="000820D6" w:rsidRPr="007221B6">
        <w:rPr>
          <w:rFonts w:ascii="Times New Roman" w:hAnsi="Times New Roman" w:cs="Times New Roman"/>
          <w:b/>
          <w:szCs w:val="21"/>
          <w:lang w:val="x-none"/>
        </w:rPr>
        <w:t xml:space="preserve">under consideration </w:t>
      </w:r>
      <w:r w:rsidRPr="007221B6">
        <w:rPr>
          <w:rFonts w:ascii="Times New Roman" w:hAnsi="Times New Roman" w:cs="Times New Roman"/>
          <w:b/>
          <w:szCs w:val="21"/>
          <w:lang w:val="x-none"/>
        </w:rPr>
        <w:t>for relay discovery and (re)selection</w:t>
      </w:r>
      <w:r w:rsidR="00E104CC" w:rsidRPr="007221B6">
        <w:rPr>
          <w:rFonts w:ascii="Times New Roman" w:hAnsi="Times New Roman" w:cs="Times New Roman"/>
          <w:b/>
          <w:szCs w:val="21"/>
          <w:lang w:val="x-none"/>
        </w:rPr>
        <w:t xml:space="preserve"> in RAN4</w:t>
      </w:r>
      <w:r w:rsidRPr="007221B6">
        <w:rPr>
          <w:rFonts w:ascii="Times New Roman" w:hAnsi="Times New Roman" w:cs="Times New Roman"/>
          <w:b/>
          <w:szCs w:val="21"/>
          <w:lang w:val="x-none"/>
        </w:rPr>
        <w:t>.</w:t>
      </w:r>
    </w:p>
    <w:p w14:paraId="24390444" w14:textId="3AE08220" w:rsidR="002100E4" w:rsidRPr="007221B6" w:rsidRDefault="000820D6" w:rsidP="00B21DD1">
      <w:pPr>
        <w:spacing w:beforeLines="50" w:before="120" w:afterLines="50" w:after="120" w:line="360" w:lineRule="auto"/>
        <w:rPr>
          <w:rFonts w:ascii="Times New Roman" w:hAnsi="Times New Roman" w:cs="Times New Roman"/>
          <w:szCs w:val="21"/>
          <w:lang w:val="x-none"/>
        </w:rPr>
      </w:pPr>
      <w:r w:rsidRPr="007221B6">
        <w:rPr>
          <w:rFonts w:ascii="Times New Roman" w:hAnsi="Times New Roman" w:cs="Times New Roman"/>
          <w:szCs w:val="21"/>
          <w:lang w:val="x-none"/>
        </w:rPr>
        <w:t>RAN4 can also discuss the detail of measurement time configuration (SD-MTC) in this meeting. If any agreements can be achieved, they can be sent to RAN2 in the LS together.</w:t>
      </w:r>
      <w:r w:rsidR="00075B71" w:rsidRPr="007221B6">
        <w:rPr>
          <w:rFonts w:ascii="Times New Roman" w:hAnsi="Times New Roman" w:cs="Times New Roman"/>
          <w:szCs w:val="21"/>
          <w:lang w:val="x-none"/>
        </w:rPr>
        <w:t xml:space="preserve"> </w:t>
      </w:r>
      <w:r w:rsidR="002100E4" w:rsidRPr="007221B6">
        <w:rPr>
          <w:rFonts w:ascii="Times New Roman" w:hAnsi="Times New Roman" w:cs="Times New Roman" w:hint="eastAsia"/>
          <w:szCs w:val="21"/>
          <w:lang w:val="x-none"/>
        </w:rPr>
        <w:t>T</w:t>
      </w:r>
      <w:r w:rsidR="002100E4" w:rsidRPr="007221B6">
        <w:rPr>
          <w:rFonts w:ascii="Times New Roman" w:hAnsi="Times New Roman" w:cs="Times New Roman"/>
          <w:szCs w:val="21"/>
          <w:lang w:val="x-none"/>
        </w:rPr>
        <w:t xml:space="preserve">he SD-MTC can refer to the DMTC for LTE prose, including </w:t>
      </w:r>
      <w:r w:rsidR="008E6415" w:rsidRPr="007221B6">
        <w:rPr>
          <w:rFonts w:ascii="Times New Roman" w:hAnsi="Times New Roman" w:cs="Times New Roman"/>
          <w:szCs w:val="21"/>
          <w:lang w:val="x-none"/>
        </w:rPr>
        <w:t>measurement repetition period, duration and time offset.</w:t>
      </w:r>
    </w:p>
    <w:p w14:paraId="55C2A8AC" w14:textId="241D2982" w:rsidR="008E6415" w:rsidRPr="007221B6" w:rsidRDefault="008E6415" w:rsidP="00B21DD1">
      <w:pPr>
        <w:spacing w:beforeLines="50" w:before="120" w:afterLines="50" w:after="120" w:line="360" w:lineRule="auto"/>
        <w:rPr>
          <w:rFonts w:ascii="Times New Roman" w:hAnsi="Times New Roman" w:cs="Times New Roman"/>
          <w:b/>
          <w:szCs w:val="21"/>
          <w:lang w:val="x-none"/>
        </w:rPr>
      </w:pPr>
      <w:r w:rsidRPr="007221B6">
        <w:rPr>
          <w:rFonts w:ascii="Times New Roman" w:hAnsi="Times New Roman" w:cs="Times New Roman"/>
          <w:b/>
          <w:szCs w:val="21"/>
          <w:lang w:val="x-none"/>
        </w:rPr>
        <w:t xml:space="preserve">Proposal 2: RAN4 to discuss the measurement time configuration for relay selection/reselection.  </w:t>
      </w:r>
    </w:p>
    <w:p w14:paraId="254007E5" w14:textId="505FC7B0" w:rsidR="000820D6" w:rsidRPr="007221B6" w:rsidRDefault="000820D6" w:rsidP="00B21DD1">
      <w:pPr>
        <w:spacing w:beforeLines="50" w:before="120" w:afterLines="50" w:after="120" w:line="360" w:lineRule="auto"/>
        <w:rPr>
          <w:rFonts w:ascii="Times New Roman" w:hAnsi="Times New Roman" w:cs="Times New Roman"/>
          <w:b/>
          <w:szCs w:val="21"/>
          <w:lang w:val="x-none"/>
        </w:rPr>
      </w:pPr>
      <w:r w:rsidRPr="007221B6">
        <w:rPr>
          <w:rFonts w:ascii="Times New Roman" w:hAnsi="Times New Roman" w:cs="Times New Roman" w:hint="eastAsia"/>
          <w:b/>
          <w:szCs w:val="21"/>
          <w:lang w:val="x-none"/>
        </w:rPr>
        <w:t>P</w:t>
      </w:r>
      <w:r w:rsidRPr="007221B6">
        <w:rPr>
          <w:rFonts w:ascii="Times New Roman" w:hAnsi="Times New Roman" w:cs="Times New Roman"/>
          <w:b/>
          <w:szCs w:val="21"/>
          <w:lang w:val="x-none"/>
        </w:rPr>
        <w:t xml:space="preserve">roposal </w:t>
      </w:r>
      <w:r w:rsidR="008E6415" w:rsidRPr="007221B6">
        <w:rPr>
          <w:rFonts w:ascii="Times New Roman" w:hAnsi="Times New Roman" w:cs="Times New Roman"/>
          <w:b/>
          <w:szCs w:val="21"/>
          <w:lang w:val="x-none"/>
        </w:rPr>
        <w:t>3</w:t>
      </w:r>
      <w:r w:rsidRPr="007221B6">
        <w:rPr>
          <w:rFonts w:ascii="Times New Roman" w:hAnsi="Times New Roman" w:cs="Times New Roman"/>
          <w:b/>
          <w:szCs w:val="21"/>
          <w:lang w:val="x-none"/>
        </w:rPr>
        <w:t xml:space="preserve">: Send an LS to RAN2 </w:t>
      </w:r>
      <w:r w:rsidR="008C5CBA" w:rsidRPr="007221B6">
        <w:rPr>
          <w:rFonts w:ascii="Times New Roman" w:hAnsi="Times New Roman" w:cs="Times New Roman"/>
          <w:b/>
          <w:szCs w:val="21"/>
          <w:lang w:val="x-none"/>
        </w:rPr>
        <w:t>to confirm the use of DRX</w:t>
      </w:r>
      <w:r w:rsidR="0018586F">
        <w:rPr>
          <w:rFonts w:ascii="Times New Roman" w:hAnsi="Times New Roman" w:cs="Times New Roman"/>
          <w:b/>
          <w:szCs w:val="21"/>
          <w:lang w:val="x-none"/>
        </w:rPr>
        <w:t xml:space="preserve"> </w:t>
      </w:r>
      <w:r w:rsidR="008C5CBA" w:rsidRPr="007221B6">
        <w:rPr>
          <w:rFonts w:ascii="Times New Roman" w:hAnsi="Times New Roman" w:cs="Times New Roman"/>
          <w:b/>
          <w:szCs w:val="21"/>
          <w:lang w:val="x-none"/>
        </w:rPr>
        <w:t xml:space="preserve">and </w:t>
      </w:r>
      <w:r w:rsidR="008E6415" w:rsidRPr="007221B6">
        <w:rPr>
          <w:rFonts w:ascii="Times New Roman" w:hAnsi="Times New Roman" w:cs="Times New Roman"/>
          <w:b/>
          <w:szCs w:val="21"/>
          <w:lang w:val="x-none"/>
        </w:rPr>
        <w:t>ask</w:t>
      </w:r>
      <w:r w:rsidR="008C5CBA" w:rsidRPr="007221B6">
        <w:rPr>
          <w:rFonts w:ascii="Times New Roman" w:hAnsi="Times New Roman" w:cs="Times New Roman"/>
          <w:b/>
          <w:szCs w:val="21"/>
          <w:lang w:val="x-none"/>
        </w:rPr>
        <w:t xml:space="preserve"> </w:t>
      </w:r>
      <w:r w:rsidR="002100E4" w:rsidRPr="007221B6">
        <w:rPr>
          <w:rFonts w:ascii="Times New Roman" w:hAnsi="Times New Roman" w:cs="Times New Roman"/>
          <w:b/>
          <w:szCs w:val="21"/>
          <w:lang w:val="x-none"/>
        </w:rPr>
        <w:t>for</w:t>
      </w:r>
      <w:r w:rsidR="008C5CBA" w:rsidRPr="007221B6">
        <w:rPr>
          <w:rFonts w:ascii="Times New Roman" w:hAnsi="Times New Roman" w:cs="Times New Roman"/>
          <w:b/>
          <w:szCs w:val="21"/>
          <w:lang w:val="x-none"/>
        </w:rPr>
        <w:t xml:space="preserve"> introduction of measurement time configuration.</w:t>
      </w:r>
    </w:p>
    <w:p w14:paraId="558E926D" w14:textId="0779FDC5" w:rsidR="00EF35A1" w:rsidRPr="00EF35A1" w:rsidRDefault="00EF35A1" w:rsidP="00B21DD1">
      <w:pPr>
        <w:pStyle w:val="2"/>
        <w:numPr>
          <w:ilvl w:val="0"/>
          <w:numId w:val="39"/>
        </w:numPr>
        <w:overflowPunct/>
        <w:autoSpaceDE/>
        <w:autoSpaceDN/>
        <w:adjustRightInd/>
        <w:spacing w:line="360" w:lineRule="auto"/>
        <w:textAlignment w:val="auto"/>
        <w:rPr>
          <w:lang w:val="en-US"/>
        </w:rPr>
      </w:pPr>
      <w:r w:rsidRPr="00EF35A1">
        <w:rPr>
          <w:lang w:val="en-US"/>
        </w:rPr>
        <w:t>Issue 2-</w:t>
      </w:r>
      <w:r>
        <w:rPr>
          <w:lang w:val="en-US"/>
        </w:rPr>
        <w:t>3</w:t>
      </w:r>
      <w:r w:rsidRPr="00EF35A1">
        <w:rPr>
          <w:lang w:val="en-US"/>
        </w:rPr>
        <w:t>: Synchronization assumption</w:t>
      </w:r>
    </w:p>
    <w:tbl>
      <w:tblPr>
        <w:tblStyle w:val="af8"/>
        <w:tblW w:w="0" w:type="auto"/>
        <w:tblLook w:val="04A0" w:firstRow="1" w:lastRow="0" w:firstColumn="1" w:lastColumn="0" w:noHBand="0" w:noVBand="1"/>
      </w:tblPr>
      <w:tblGrid>
        <w:gridCol w:w="9629"/>
      </w:tblGrid>
      <w:tr w:rsidR="00EF35A1" w14:paraId="41AD9BA0" w14:textId="77777777" w:rsidTr="002B6A7E">
        <w:tc>
          <w:tcPr>
            <w:tcW w:w="9629" w:type="dxa"/>
          </w:tcPr>
          <w:p w14:paraId="59943AEF" w14:textId="77777777" w:rsidR="00EF35A1" w:rsidRPr="007221B6" w:rsidRDefault="00EF35A1" w:rsidP="00B21DD1">
            <w:pPr>
              <w:spacing w:line="360" w:lineRule="auto"/>
              <w:rPr>
                <w:i/>
                <w:color w:val="0070C0"/>
                <w:szCs w:val="21"/>
              </w:rPr>
            </w:pPr>
            <w:r w:rsidRPr="007221B6">
              <w:rPr>
                <w:rFonts w:hint="eastAsia"/>
                <w:i/>
                <w:color w:val="0070C0"/>
                <w:szCs w:val="21"/>
              </w:rPr>
              <w:t>Agreements:</w:t>
            </w:r>
          </w:p>
          <w:p w14:paraId="26A5CCC6" w14:textId="77777777" w:rsidR="00EF35A1" w:rsidRPr="00070374" w:rsidRDefault="00EF35A1" w:rsidP="00B21DD1">
            <w:pPr>
              <w:spacing w:line="360" w:lineRule="auto"/>
              <w:rPr>
                <w:rFonts w:ascii="Times New Roman" w:hAnsi="Times New Roman" w:cs="Times New Roman"/>
                <w:szCs w:val="21"/>
              </w:rPr>
            </w:pPr>
            <w:r w:rsidRPr="007221B6">
              <w:rPr>
                <w:i/>
                <w:szCs w:val="21"/>
                <w:highlight w:val="cyan"/>
              </w:rPr>
              <w:t xml:space="preserve">FFS </w:t>
            </w:r>
            <w:r w:rsidRPr="007221B6">
              <w:rPr>
                <w:rFonts w:hint="eastAsia"/>
                <w:i/>
                <w:szCs w:val="21"/>
                <w:highlight w:val="cyan"/>
              </w:rPr>
              <w:t>whether</w:t>
            </w:r>
            <w:r w:rsidRPr="007221B6">
              <w:rPr>
                <w:i/>
                <w:szCs w:val="21"/>
                <w:highlight w:val="cyan"/>
              </w:rPr>
              <w:t xml:space="preserve"> </w:t>
            </w:r>
            <w:r w:rsidRPr="007221B6">
              <w:rPr>
                <w:rFonts w:hint="eastAsia"/>
                <w:i/>
                <w:szCs w:val="21"/>
                <w:highlight w:val="cyan"/>
              </w:rPr>
              <w:t>r</w:t>
            </w:r>
            <w:r w:rsidRPr="007221B6">
              <w:rPr>
                <w:i/>
                <w:szCs w:val="21"/>
                <w:highlight w:val="cyan"/>
              </w:rPr>
              <w:t>emote UE is only allowed to select candidate relay UE assuming the same synchronization source.</w:t>
            </w:r>
            <w:r w:rsidRPr="007221B6">
              <w:rPr>
                <w:i/>
                <w:szCs w:val="21"/>
              </w:rPr>
              <w:t xml:space="preserve">  </w:t>
            </w:r>
          </w:p>
        </w:tc>
      </w:tr>
    </w:tbl>
    <w:p w14:paraId="0198B160" w14:textId="276B75C4" w:rsidR="00EF35A1" w:rsidRPr="00B21DD1" w:rsidRDefault="00EF35A1" w:rsidP="00B21DD1">
      <w:pPr>
        <w:spacing w:beforeLines="50" w:before="120" w:afterLines="50" w:after="120" w:line="360" w:lineRule="auto"/>
        <w:rPr>
          <w:rFonts w:ascii="Times New Roman" w:hAnsi="Times New Roman" w:cs="Times New Roman"/>
          <w:szCs w:val="21"/>
          <w:lang w:val="x-none"/>
        </w:rPr>
      </w:pPr>
      <w:r w:rsidRPr="00B21DD1">
        <w:rPr>
          <w:rFonts w:ascii="Times New Roman" w:hAnsi="Times New Roman" w:cs="Times New Roman"/>
          <w:szCs w:val="21"/>
          <w:lang w:val="x-none"/>
        </w:rPr>
        <w:t>In R16, RAN4 agreed that no specific requirements or test cases will be defined for the case with different sync resource</w:t>
      </w:r>
      <w:r w:rsidR="00B21DD1" w:rsidRPr="00B21DD1">
        <w:rPr>
          <w:rFonts w:ascii="Times New Roman" w:hAnsi="Times New Roman" w:cs="Times New Roman"/>
          <w:szCs w:val="21"/>
          <w:lang w:val="x-none"/>
        </w:rPr>
        <w:t>, which</w:t>
      </w:r>
      <w:r w:rsidRPr="00B21DD1">
        <w:rPr>
          <w:rFonts w:ascii="Times New Roman" w:hAnsi="Times New Roman" w:cs="Times New Roman"/>
          <w:szCs w:val="21"/>
          <w:lang w:val="x-none"/>
        </w:rPr>
        <w:t xml:space="preserve"> is a reasonable starting point. </w:t>
      </w:r>
      <w:r w:rsidR="00B21DD1" w:rsidRPr="00B21DD1">
        <w:rPr>
          <w:rFonts w:ascii="Times New Roman" w:hAnsi="Times New Roman" w:cs="Times New Roman"/>
          <w:szCs w:val="21"/>
          <w:lang w:val="x-none"/>
        </w:rPr>
        <w:t xml:space="preserve">Whether both same/different sync sources are supported in NR </w:t>
      </w:r>
      <w:proofErr w:type="spellStart"/>
      <w:r w:rsidR="00B21DD1" w:rsidRPr="00B21DD1">
        <w:rPr>
          <w:rFonts w:ascii="Times New Roman" w:hAnsi="Times New Roman" w:cs="Times New Roman"/>
          <w:szCs w:val="21"/>
          <w:lang w:val="x-none"/>
        </w:rPr>
        <w:t>sidelink</w:t>
      </w:r>
      <w:proofErr w:type="spellEnd"/>
      <w:r w:rsidR="00B21DD1" w:rsidRPr="00B21DD1">
        <w:rPr>
          <w:rFonts w:ascii="Times New Roman" w:hAnsi="Times New Roman" w:cs="Times New Roman"/>
          <w:szCs w:val="21"/>
          <w:lang w:val="x-none"/>
        </w:rPr>
        <w:t xml:space="preserve"> </w:t>
      </w:r>
      <w:r w:rsidR="00B21DD1">
        <w:rPr>
          <w:rFonts w:ascii="Times New Roman" w:hAnsi="Times New Roman" w:cs="Times New Roman"/>
          <w:szCs w:val="21"/>
          <w:lang w:val="x-none"/>
        </w:rPr>
        <w:t>were also</w:t>
      </w:r>
      <w:r w:rsidR="00B21DD1" w:rsidRPr="00B21DD1">
        <w:rPr>
          <w:rFonts w:ascii="Times New Roman" w:hAnsi="Times New Roman" w:cs="Times New Roman"/>
          <w:szCs w:val="21"/>
          <w:lang w:val="x-none"/>
        </w:rPr>
        <w:t xml:space="preserve"> discussed in RAN1/2</w:t>
      </w:r>
      <w:r w:rsidR="00B21DD1">
        <w:rPr>
          <w:rFonts w:ascii="Times New Roman" w:hAnsi="Times New Roman" w:cs="Times New Roman"/>
          <w:szCs w:val="21"/>
          <w:lang w:val="x-none"/>
        </w:rPr>
        <w:t xml:space="preserve"> in R17</w:t>
      </w:r>
      <w:r w:rsidR="00B21DD1" w:rsidRPr="00B21DD1">
        <w:rPr>
          <w:rFonts w:ascii="Times New Roman" w:hAnsi="Times New Roman" w:cs="Times New Roman"/>
          <w:szCs w:val="21"/>
          <w:lang w:val="x-none"/>
        </w:rPr>
        <w:t>. And the conclusion was finally reached in RAN2#113bis that different sync may lead to communication failure</w:t>
      </w:r>
      <w:r w:rsidR="00BF268A">
        <w:rPr>
          <w:rFonts w:ascii="Times New Roman" w:hAnsi="Times New Roman" w:cs="Times New Roman"/>
          <w:szCs w:val="21"/>
          <w:lang w:val="x-none"/>
        </w:rPr>
        <w:t xml:space="preserve">, where </w:t>
      </w:r>
      <w:r w:rsidR="00A929ED">
        <w:rPr>
          <w:rFonts w:ascii="Times New Roman" w:hAnsi="Times New Roman" w:cs="Times New Roman"/>
          <w:szCs w:val="21"/>
          <w:lang w:val="x-none"/>
        </w:rPr>
        <w:t>no</w:t>
      </w:r>
      <w:r w:rsidR="00A929ED" w:rsidRPr="00B21DD1">
        <w:rPr>
          <w:rFonts w:ascii="Times New Roman" w:hAnsi="Times New Roman" w:cs="Times New Roman"/>
          <w:szCs w:val="21"/>
          <w:lang w:val="x-none"/>
        </w:rPr>
        <w:t xml:space="preserve"> requirement </w:t>
      </w:r>
      <w:r w:rsidR="00A929ED">
        <w:rPr>
          <w:rFonts w:ascii="Times New Roman" w:hAnsi="Times New Roman" w:cs="Times New Roman"/>
          <w:szCs w:val="21"/>
          <w:lang w:val="x-none"/>
        </w:rPr>
        <w:t>should be</w:t>
      </w:r>
      <w:r w:rsidR="00A929ED" w:rsidRPr="00B21DD1">
        <w:rPr>
          <w:rFonts w:ascii="Times New Roman" w:hAnsi="Times New Roman" w:cs="Times New Roman"/>
          <w:szCs w:val="21"/>
          <w:lang w:val="x-none"/>
        </w:rPr>
        <w:t xml:space="preserve"> applicable</w:t>
      </w:r>
      <w:r w:rsidRPr="00B21DD1">
        <w:rPr>
          <w:rFonts w:ascii="Times New Roman" w:hAnsi="Times New Roman" w:cs="Times New Roman"/>
          <w:szCs w:val="21"/>
          <w:lang w:val="x-none"/>
        </w:rPr>
        <w:t>.</w:t>
      </w:r>
      <w:r w:rsidR="00A929ED" w:rsidRPr="00A929ED">
        <w:rPr>
          <w:rFonts w:ascii="Times New Roman" w:hAnsi="Times New Roman" w:cs="Times New Roman"/>
          <w:szCs w:val="21"/>
          <w:lang w:val="x-none"/>
        </w:rPr>
        <w:t xml:space="preserve"> </w:t>
      </w:r>
      <w:r w:rsidR="00A929ED">
        <w:rPr>
          <w:rFonts w:ascii="Times New Roman" w:hAnsi="Times New Roman" w:cs="Times New Roman"/>
          <w:szCs w:val="21"/>
          <w:lang w:val="x-none"/>
        </w:rPr>
        <w:t>U</w:t>
      </w:r>
      <w:r w:rsidR="00A929ED" w:rsidRPr="00B21DD1">
        <w:rPr>
          <w:rFonts w:ascii="Times New Roman" w:hAnsi="Times New Roman" w:cs="Times New Roman"/>
          <w:szCs w:val="21"/>
          <w:lang w:val="x-none"/>
        </w:rPr>
        <w:t xml:space="preserve">nicast pair can fail communication due to different sync sources </w:t>
      </w:r>
      <w:r w:rsidR="00BF268A">
        <w:rPr>
          <w:rFonts w:ascii="Times New Roman" w:hAnsi="Times New Roman" w:cs="Times New Roman"/>
          <w:szCs w:val="21"/>
          <w:lang w:val="x-none"/>
        </w:rPr>
        <w:t>but has</w:t>
      </w:r>
      <w:r w:rsidR="00A929ED">
        <w:rPr>
          <w:rFonts w:ascii="Times New Roman" w:hAnsi="Times New Roman" w:cs="Times New Roman"/>
          <w:szCs w:val="21"/>
          <w:lang w:val="x-none"/>
        </w:rPr>
        <w:t xml:space="preserve"> no</w:t>
      </w:r>
      <w:r w:rsidR="00A929ED" w:rsidRPr="00B21DD1">
        <w:rPr>
          <w:rFonts w:ascii="Times New Roman" w:hAnsi="Times New Roman" w:cs="Times New Roman"/>
          <w:szCs w:val="21"/>
          <w:lang w:val="x-none"/>
        </w:rPr>
        <w:t xml:space="preserve"> spec impact, </w:t>
      </w:r>
      <w:r w:rsidR="00BF268A">
        <w:rPr>
          <w:rFonts w:ascii="Times New Roman" w:hAnsi="Times New Roman" w:cs="Times New Roman"/>
          <w:szCs w:val="21"/>
          <w:lang w:val="x-none"/>
        </w:rPr>
        <w:t xml:space="preserve">which </w:t>
      </w:r>
      <w:r w:rsidR="00A929ED" w:rsidRPr="00B21DD1">
        <w:rPr>
          <w:rFonts w:ascii="Times New Roman" w:hAnsi="Times New Roman" w:cs="Times New Roman"/>
          <w:szCs w:val="21"/>
          <w:lang w:val="x-none"/>
        </w:rPr>
        <w:t>can be the baseline for RAN4 discussion.</w:t>
      </w:r>
      <w:r w:rsidRPr="00B21DD1">
        <w:rPr>
          <w:rFonts w:ascii="Times New Roman" w:hAnsi="Times New Roman" w:cs="Times New Roman"/>
          <w:szCs w:val="21"/>
          <w:lang w:val="x-none"/>
        </w:rPr>
        <w:t xml:space="preserve"> </w:t>
      </w:r>
    </w:p>
    <w:p w14:paraId="47E09BD2" w14:textId="4807580E" w:rsidR="00EF35A1" w:rsidRPr="00A929ED" w:rsidRDefault="00EF35A1" w:rsidP="00B21DD1">
      <w:pPr>
        <w:spacing w:beforeLines="50" w:before="120" w:afterLines="50" w:after="120" w:line="360" w:lineRule="auto"/>
        <w:rPr>
          <w:rFonts w:ascii="Times New Roman" w:hAnsi="Times New Roman" w:cs="Times New Roman"/>
          <w:szCs w:val="21"/>
          <w:lang w:val="x-none"/>
        </w:rPr>
      </w:pPr>
      <w:r w:rsidRPr="00EF35A1">
        <w:rPr>
          <w:rFonts w:ascii="Times New Roman" w:hAnsi="Times New Roman" w:cs="Times New Roman"/>
          <w:szCs w:val="21"/>
          <w:lang w:val="x-none"/>
        </w:rPr>
        <w:t>UE needs to decode signals with different timings when communicating to multiple SL UEs due to propagation delay since we don’t have TA for SL.</w:t>
      </w:r>
      <w:r w:rsidR="00A929ED">
        <w:rPr>
          <w:rFonts w:ascii="Times New Roman" w:hAnsi="Times New Roman" w:cs="Times New Roman"/>
          <w:szCs w:val="21"/>
          <w:lang w:val="x-none"/>
        </w:rPr>
        <w:t xml:space="preserve"> Considering different</w:t>
      </w:r>
      <w:r w:rsidRPr="00EF35A1">
        <w:rPr>
          <w:rFonts w:ascii="Times New Roman" w:hAnsi="Times New Roman" w:cs="Times New Roman"/>
          <w:szCs w:val="21"/>
          <w:lang w:val="x-none"/>
        </w:rPr>
        <w:t xml:space="preserve"> UE implementation, </w:t>
      </w:r>
      <w:r w:rsidR="00A929ED">
        <w:rPr>
          <w:rFonts w:ascii="Times New Roman" w:hAnsi="Times New Roman" w:cs="Times New Roman"/>
          <w:szCs w:val="21"/>
          <w:lang w:val="x-none"/>
        </w:rPr>
        <w:t xml:space="preserve">we suggest to </w:t>
      </w:r>
      <w:r w:rsidR="00A929ED" w:rsidRPr="007221B6">
        <w:rPr>
          <w:rFonts w:ascii="Times New Roman" w:hAnsi="Times New Roman" w:cs="Times New Roman"/>
          <w:szCs w:val="21"/>
        </w:rPr>
        <w:t xml:space="preserve">focus on the selection and reselection of candidate relay UEs </w:t>
      </w:r>
      <w:r w:rsidR="00A929ED">
        <w:rPr>
          <w:rFonts w:ascii="Times New Roman" w:hAnsi="Times New Roman" w:cs="Times New Roman"/>
          <w:szCs w:val="21"/>
        </w:rPr>
        <w:t>assuming</w:t>
      </w:r>
      <w:r w:rsidR="00A929ED" w:rsidRPr="007221B6">
        <w:rPr>
          <w:rFonts w:ascii="Times New Roman" w:hAnsi="Times New Roman" w:cs="Times New Roman"/>
          <w:szCs w:val="21"/>
        </w:rPr>
        <w:t xml:space="preserve"> the same synchronization source as remote UE.</w:t>
      </w:r>
      <w:r w:rsidR="00A929ED">
        <w:rPr>
          <w:rFonts w:ascii="Times New Roman" w:hAnsi="Times New Roman" w:cs="Times New Roman"/>
          <w:szCs w:val="21"/>
        </w:rPr>
        <w:t xml:space="preserve"> </w:t>
      </w:r>
      <w:r w:rsidR="00A929ED">
        <w:rPr>
          <w:rFonts w:ascii="Times New Roman" w:hAnsi="Times New Roman" w:cs="Times New Roman"/>
          <w:szCs w:val="21"/>
          <w:lang w:val="x-none"/>
        </w:rPr>
        <w:t>N</w:t>
      </w:r>
      <w:r w:rsidRPr="00EF35A1">
        <w:rPr>
          <w:rFonts w:ascii="Times New Roman" w:hAnsi="Times New Roman" w:cs="Times New Roman"/>
          <w:szCs w:val="21"/>
          <w:lang w:val="x-none"/>
        </w:rPr>
        <w:t xml:space="preserve">o specific requirements or test cases will be defined for the case with different sync resource. </w:t>
      </w:r>
    </w:p>
    <w:p w14:paraId="0EC6A747" w14:textId="4D9DCFBE" w:rsidR="00EF35A1" w:rsidRPr="00BF268A" w:rsidRDefault="00EF35A1" w:rsidP="00B21DD1">
      <w:pPr>
        <w:pStyle w:val="af2"/>
        <w:spacing w:beforeLines="50" w:afterLines="50" w:after="120" w:line="360" w:lineRule="auto"/>
      </w:pPr>
      <w:r>
        <w:t>Proposal 4</w:t>
      </w:r>
      <w:r w:rsidRPr="007221B6">
        <w:t xml:space="preserve">: </w:t>
      </w:r>
      <w:r>
        <w:t>RAN4 define the requirements of relay discovery and (re)selection based on the assumption of</w:t>
      </w:r>
      <w:r w:rsidRPr="007221B6">
        <w:t xml:space="preserve"> the same synchronization source</w:t>
      </w:r>
      <w:r w:rsidRPr="00F07EC4">
        <w:t xml:space="preserve"> </w:t>
      </w:r>
      <w:r>
        <w:t>with</w:t>
      </w:r>
      <w:r w:rsidRPr="007221B6">
        <w:t xml:space="preserve"> candidate relay UE.</w:t>
      </w:r>
      <w:r w:rsidR="00BF268A" w:rsidRPr="00BF268A">
        <w:t xml:space="preserve"> No specific requirements or test cases will be defined for the case with different sync resource.</w:t>
      </w:r>
    </w:p>
    <w:p w14:paraId="0B8E3F4D" w14:textId="77777777" w:rsidR="00111BC3" w:rsidRPr="00EF35A1" w:rsidRDefault="00111BC3" w:rsidP="00B21DD1">
      <w:pPr>
        <w:spacing w:beforeLines="50" w:before="120" w:afterLines="50" w:after="120" w:line="360" w:lineRule="auto"/>
        <w:rPr>
          <w:rFonts w:ascii="Times New Roman" w:hAnsi="Times New Roman" w:cs="Times New Roman"/>
          <w:szCs w:val="21"/>
        </w:rPr>
      </w:pPr>
    </w:p>
    <w:p w14:paraId="42A6B539" w14:textId="723A7155" w:rsidR="00111BC3" w:rsidRPr="00F07EC4" w:rsidRDefault="00111BC3" w:rsidP="00B21DD1">
      <w:pPr>
        <w:pStyle w:val="2"/>
        <w:numPr>
          <w:ilvl w:val="0"/>
          <w:numId w:val="39"/>
        </w:numPr>
        <w:overflowPunct/>
        <w:autoSpaceDE/>
        <w:autoSpaceDN/>
        <w:adjustRightInd/>
        <w:spacing w:line="360" w:lineRule="auto"/>
        <w:textAlignment w:val="auto"/>
        <w:rPr>
          <w:lang w:val="en-US"/>
        </w:rPr>
      </w:pPr>
      <w:r w:rsidRPr="00F07EC4">
        <w:rPr>
          <w:lang w:val="en-US"/>
        </w:rPr>
        <w:lastRenderedPageBreak/>
        <w:t>Issue 2-</w:t>
      </w:r>
      <w:r w:rsidR="00EF35A1">
        <w:rPr>
          <w:lang w:val="en-US"/>
        </w:rPr>
        <w:t>4</w:t>
      </w:r>
      <w:r w:rsidRPr="00F07EC4">
        <w:rPr>
          <w:lang w:val="en-US"/>
        </w:rPr>
        <w:t xml:space="preserve">: Measurement requirement </w:t>
      </w:r>
    </w:p>
    <w:tbl>
      <w:tblPr>
        <w:tblStyle w:val="af8"/>
        <w:tblW w:w="0" w:type="auto"/>
        <w:tblLook w:val="04A0" w:firstRow="1" w:lastRow="0" w:firstColumn="1" w:lastColumn="0" w:noHBand="0" w:noVBand="1"/>
      </w:tblPr>
      <w:tblGrid>
        <w:gridCol w:w="9629"/>
      </w:tblGrid>
      <w:tr w:rsidR="008E6415" w:rsidRPr="007221B6" w14:paraId="6813B4E6" w14:textId="77777777" w:rsidTr="008E6415">
        <w:tc>
          <w:tcPr>
            <w:tcW w:w="9629" w:type="dxa"/>
          </w:tcPr>
          <w:p w14:paraId="2BD30806" w14:textId="77777777" w:rsidR="008E6415" w:rsidRPr="007221B6" w:rsidRDefault="008E6415" w:rsidP="00B21DD1">
            <w:pPr>
              <w:spacing w:line="360" w:lineRule="auto"/>
              <w:rPr>
                <w:i/>
                <w:color w:val="0070C0"/>
                <w:szCs w:val="21"/>
              </w:rPr>
            </w:pPr>
            <w:r w:rsidRPr="007221B6">
              <w:rPr>
                <w:rFonts w:hint="eastAsia"/>
                <w:i/>
                <w:color w:val="0070C0"/>
                <w:szCs w:val="21"/>
              </w:rPr>
              <w:t>Agreements:</w:t>
            </w:r>
          </w:p>
          <w:p w14:paraId="59E7A1F3" w14:textId="77777777" w:rsidR="008E6415" w:rsidRPr="007221B6" w:rsidRDefault="008E6415" w:rsidP="0018586F">
            <w:pPr>
              <w:pStyle w:val="af6"/>
              <w:widowControl/>
              <w:numPr>
                <w:ilvl w:val="0"/>
                <w:numId w:val="35"/>
              </w:numPr>
              <w:overflowPunct w:val="0"/>
              <w:autoSpaceDE w:val="0"/>
              <w:autoSpaceDN w:val="0"/>
              <w:adjustRightInd w:val="0"/>
              <w:spacing w:line="360" w:lineRule="auto"/>
              <w:contextualSpacing w:val="0"/>
              <w:jc w:val="left"/>
              <w:textAlignment w:val="baseline"/>
              <w:rPr>
                <w:i/>
                <w:color w:val="000000" w:themeColor="text1"/>
                <w:szCs w:val="21"/>
                <w:highlight w:val="green"/>
                <w:lang w:eastAsia="zh-CN"/>
              </w:rPr>
            </w:pPr>
            <w:r w:rsidRPr="007221B6">
              <w:rPr>
                <w:i/>
                <w:color w:val="000000" w:themeColor="text1"/>
                <w:szCs w:val="21"/>
                <w:highlight w:val="green"/>
                <w:lang w:eastAsia="zh-CN"/>
              </w:rPr>
              <w:t xml:space="preserve">The measurement and evaluation requirements for </w:t>
            </w:r>
            <w:proofErr w:type="spellStart"/>
            <w:r w:rsidRPr="007221B6">
              <w:rPr>
                <w:i/>
                <w:color w:val="000000" w:themeColor="text1"/>
                <w:szCs w:val="21"/>
                <w:highlight w:val="green"/>
                <w:lang w:eastAsia="zh-CN"/>
              </w:rPr>
              <w:t>ProSe</w:t>
            </w:r>
            <w:proofErr w:type="spellEnd"/>
            <w:r w:rsidRPr="007221B6">
              <w:rPr>
                <w:i/>
                <w:color w:val="000000" w:themeColor="text1"/>
                <w:szCs w:val="21"/>
                <w:highlight w:val="green"/>
                <w:lang w:eastAsia="zh-CN"/>
              </w:rPr>
              <w:t xml:space="preserve"> relay UE in LTE can be reused as baseline.</w:t>
            </w:r>
          </w:p>
          <w:p w14:paraId="3925B3C7" w14:textId="77777777" w:rsidR="008E6415" w:rsidRPr="007221B6" w:rsidRDefault="008E6415" w:rsidP="0018586F">
            <w:pPr>
              <w:pStyle w:val="af6"/>
              <w:widowControl/>
              <w:numPr>
                <w:ilvl w:val="1"/>
                <w:numId w:val="35"/>
              </w:numPr>
              <w:overflowPunct w:val="0"/>
              <w:autoSpaceDE w:val="0"/>
              <w:autoSpaceDN w:val="0"/>
              <w:adjustRightInd w:val="0"/>
              <w:spacing w:line="360" w:lineRule="auto"/>
              <w:contextualSpacing w:val="0"/>
              <w:jc w:val="left"/>
              <w:textAlignment w:val="baseline"/>
              <w:rPr>
                <w:i/>
                <w:color w:val="000000" w:themeColor="text1"/>
                <w:szCs w:val="21"/>
                <w:highlight w:val="green"/>
                <w:lang w:eastAsia="zh-CN"/>
              </w:rPr>
            </w:pPr>
            <w:r w:rsidRPr="007221B6">
              <w:rPr>
                <w:i/>
                <w:color w:val="000000" w:themeColor="text1"/>
                <w:szCs w:val="21"/>
                <w:highlight w:val="green"/>
                <w:lang w:eastAsia="zh-CN"/>
              </w:rPr>
              <w:t>FFS the definition of discovery period</w:t>
            </w:r>
          </w:p>
          <w:p w14:paraId="209DFD86" w14:textId="55E7D00F" w:rsidR="008E6415" w:rsidRPr="007221B6" w:rsidRDefault="008E6415" w:rsidP="0018586F">
            <w:pPr>
              <w:pStyle w:val="af6"/>
              <w:widowControl/>
              <w:numPr>
                <w:ilvl w:val="1"/>
                <w:numId w:val="35"/>
              </w:numPr>
              <w:overflowPunct w:val="0"/>
              <w:autoSpaceDE w:val="0"/>
              <w:autoSpaceDN w:val="0"/>
              <w:adjustRightInd w:val="0"/>
              <w:spacing w:line="360" w:lineRule="auto"/>
              <w:contextualSpacing w:val="0"/>
              <w:jc w:val="left"/>
              <w:textAlignment w:val="baseline"/>
              <w:rPr>
                <w:i/>
                <w:color w:val="000000" w:themeColor="text1"/>
                <w:szCs w:val="21"/>
                <w:highlight w:val="green"/>
                <w:lang w:eastAsia="zh-CN"/>
              </w:rPr>
            </w:pPr>
            <w:r w:rsidRPr="007221B6">
              <w:rPr>
                <w:i/>
                <w:color w:val="000000" w:themeColor="text1"/>
                <w:szCs w:val="21"/>
                <w:highlight w:val="green"/>
              </w:rPr>
              <w:t>FFS the number of samples which depends on accuracy requirement.</w:t>
            </w:r>
          </w:p>
        </w:tc>
      </w:tr>
    </w:tbl>
    <w:p w14:paraId="4311DC86" w14:textId="6B1F15F5" w:rsidR="00540806" w:rsidRPr="007221B6" w:rsidRDefault="00540806" w:rsidP="00B21DD1">
      <w:pPr>
        <w:spacing w:beforeLines="50" w:before="120" w:afterLines="50" w:after="120" w:line="360" w:lineRule="auto"/>
        <w:rPr>
          <w:rFonts w:ascii="Times New Roman" w:hAnsi="Times New Roman" w:cs="Times New Roman"/>
          <w:szCs w:val="21"/>
        </w:rPr>
      </w:pPr>
      <w:r w:rsidRPr="007221B6">
        <w:rPr>
          <w:rFonts w:ascii="Times New Roman" w:hAnsi="Times New Roman" w:cs="Times New Roman"/>
          <w:szCs w:val="21"/>
          <w:lang w:val="x-none"/>
        </w:rPr>
        <w:t xml:space="preserve">Similarly, RAN4 needs to define the delay requirements for </w:t>
      </w:r>
      <w:r w:rsidRPr="007221B6">
        <w:rPr>
          <w:rFonts w:ascii="Times New Roman" w:hAnsi="Times New Roman" w:cs="Times New Roman"/>
          <w:szCs w:val="21"/>
        </w:rPr>
        <w:t>selection and reselection of SL relay UE, including remote UE out of coverage (OOC</w:t>
      </w:r>
      <w:r w:rsidRPr="007221B6">
        <w:rPr>
          <w:rFonts w:ascii="Times New Roman" w:hAnsi="Times New Roman" w:cs="Times New Roman" w:hint="eastAsia"/>
          <w:szCs w:val="21"/>
        </w:rPr>
        <w:t>)</w:t>
      </w:r>
      <w:r w:rsidRPr="007221B6">
        <w:rPr>
          <w:rFonts w:ascii="Times New Roman" w:hAnsi="Times New Roman" w:cs="Times New Roman"/>
          <w:szCs w:val="21"/>
        </w:rPr>
        <w:t xml:space="preserve"> </w:t>
      </w:r>
      <w:r w:rsidRPr="007221B6">
        <w:rPr>
          <w:rFonts w:ascii="Times New Roman" w:hAnsi="Times New Roman" w:cs="Times New Roman" w:hint="eastAsia"/>
          <w:szCs w:val="21"/>
        </w:rPr>
        <w:t>and</w:t>
      </w:r>
      <w:r w:rsidRPr="007221B6">
        <w:rPr>
          <w:rFonts w:ascii="Times New Roman" w:hAnsi="Times New Roman" w:cs="Times New Roman"/>
          <w:szCs w:val="21"/>
        </w:rPr>
        <w:t xml:space="preserve"> in coverage (IC) cases. Besides, the criterion of relay discovery and (re)selection should rely on RAN2, including the RSRP thresholds. The requirement for LTE Selection / Reselection of </w:t>
      </w:r>
      <w:proofErr w:type="spellStart"/>
      <w:r w:rsidRPr="007221B6">
        <w:rPr>
          <w:rFonts w:ascii="Times New Roman" w:hAnsi="Times New Roman" w:cs="Times New Roman"/>
          <w:szCs w:val="21"/>
        </w:rPr>
        <w:t>ProSe</w:t>
      </w:r>
      <w:proofErr w:type="spellEnd"/>
      <w:r w:rsidRPr="007221B6">
        <w:rPr>
          <w:rFonts w:ascii="Times New Roman" w:hAnsi="Times New Roman" w:cs="Times New Roman"/>
          <w:szCs w:val="21"/>
        </w:rPr>
        <w:t xml:space="preserve"> relay UE in TS36.133 can be used as reference.</w:t>
      </w:r>
    </w:p>
    <w:tbl>
      <w:tblPr>
        <w:tblStyle w:val="af8"/>
        <w:tblW w:w="0" w:type="auto"/>
        <w:tblLook w:val="04A0" w:firstRow="1" w:lastRow="0" w:firstColumn="1" w:lastColumn="0" w:noHBand="0" w:noVBand="1"/>
      </w:tblPr>
      <w:tblGrid>
        <w:gridCol w:w="9629"/>
      </w:tblGrid>
      <w:tr w:rsidR="00BF268A" w:rsidRPr="00146B35" w14:paraId="635FF717" w14:textId="77777777" w:rsidTr="002B6A7E">
        <w:tc>
          <w:tcPr>
            <w:tcW w:w="9629" w:type="dxa"/>
          </w:tcPr>
          <w:p w14:paraId="636A9627" w14:textId="77777777" w:rsidR="00BF268A" w:rsidRPr="00F27FC4" w:rsidRDefault="00BF268A" w:rsidP="0018586F">
            <w:pPr>
              <w:pStyle w:val="3"/>
              <w:spacing w:before="0" w:afterLines="50" w:after="120"/>
              <w:rPr>
                <w:rFonts w:ascii="Times New Roman" w:hAnsi="Times New Roman"/>
                <w:sz w:val="24"/>
              </w:rPr>
            </w:pPr>
            <w:r w:rsidRPr="00F27FC4">
              <w:rPr>
                <w:rFonts w:ascii="Times New Roman" w:hAnsi="Times New Roman"/>
                <w:sz w:val="24"/>
              </w:rPr>
              <w:t>7.16.5</w:t>
            </w:r>
            <w:r w:rsidRPr="00F27FC4">
              <w:rPr>
                <w:rFonts w:ascii="Times New Roman" w:hAnsi="Times New Roman"/>
                <w:sz w:val="24"/>
              </w:rPr>
              <w:tab/>
              <w:t xml:space="preserve">Selection / Reselection of </w:t>
            </w:r>
            <w:proofErr w:type="spellStart"/>
            <w:r w:rsidRPr="00F27FC4">
              <w:rPr>
                <w:rFonts w:ascii="Times New Roman" w:hAnsi="Times New Roman"/>
                <w:sz w:val="24"/>
              </w:rPr>
              <w:t>ProSe</w:t>
            </w:r>
            <w:proofErr w:type="spellEnd"/>
            <w:r w:rsidRPr="00F27FC4">
              <w:rPr>
                <w:rFonts w:ascii="Times New Roman" w:hAnsi="Times New Roman"/>
                <w:sz w:val="24"/>
              </w:rPr>
              <w:t xml:space="preserve"> relay UE</w:t>
            </w:r>
          </w:p>
          <w:p w14:paraId="0B0F503B" w14:textId="77777777" w:rsidR="00BF268A" w:rsidRPr="00F27FC4" w:rsidRDefault="00BF268A" w:rsidP="0018586F">
            <w:pPr>
              <w:spacing w:afterLines="50" w:after="120"/>
              <w:rPr>
                <w:rFonts w:ascii="Times New Roman" w:hAnsi="Times New Roman" w:cs="Times New Roman"/>
                <w:sz w:val="20"/>
              </w:rPr>
            </w:pPr>
            <w:r w:rsidRPr="00F27FC4">
              <w:rPr>
                <w:rFonts w:ascii="Times New Roman" w:hAnsi="Times New Roman" w:cs="Times New Roman"/>
                <w:sz w:val="20"/>
              </w:rPr>
              <w:t xml:space="preserve">This subclause contains the requirements related to selection and reselection of </w:t>
            </w:r>
            <w:proofErr w:type="spellStart"/>
            <w:r w:rsidRPr="00F27FC4">
              <w:rPr>
                <w:rFonts w:ascii="Times New Roman" w:hAnsi="Times New Roman" w:cs="Times New Roman"/>
                <w:sz w:val="20"/>
              </w:rPr>
              <w:t>ProSe</w:t>
            </w:r>
            <w:proofErr w:type="spellEnd"/>
            <w:r w:rsidRPr="00F27FC4">
              <w:rPr>
                <w:rFonts w:ascii="Times New Roman" w:hAnsi="Times New Roman" w:cs="Times New Roman"/>
                <w:sz w:val="20"/>
              </w:rPr>
              <w:t xml:space="preserve"> relay UE if </w:t>
            </w:r>
            <w:r w:rsidRPr="00F1635B">
              <w:rPr>
                <w:rFonts w:ascii="Times New Roman" w:hAnsi="Times New Roman" w:cs="Times New Roman"/>
                <w:b/>
                <w:sz w:val="20"/>
              </w:rPr>
              <w:t xml:space="preserve">the serving frequency is used for </w:t>
            </w:r>
            <w:proofErr w:type="spellStart"/>
            <w:r w:rsidRPr="00F1635B">
              <w:rPr>
                <w:rFonts w:ascii="Times New Roman" w:hAnsi="Times New Roman" w:cs="Times New Roman"/>
                <w:b/>
                <w:sz w:val="20"/>
              </w:rPr>
              <w:t>ProSe</w:t>
            </w:r>
            <w:proofErr w:type="spellEnd"/>
            <w:r w:rsidRPr="00F1635B">
              <w:rPr>
                <w:rFonts w:ascii="Times New Roman" w:hAnsi="Times New Roman" w:cs="Times New Roman"/>
                <w:b/>
                <w:sz w:val="20"/>
              </w:rPr>
              <w:t xml:space="preserve"> Direct Communication</w:t>
            </w:r>
            <w:r w:rsidRPr="00F27FC4">
              <w:rPr>
                <w:rFonts w:ascii="Times New Roman" w:hAnsi="Times New Roman" w:cs="Times New Roman"/>
                <w:sz w:val="20"/>
              </w:rPr>
              <w:t xml:space="preserve"> via a </w:t>
            </w:r>
            <w:proofErr w:type="spellStart"/>
            <w:r w:rsidRPr="00F27FC4">
              <w:rPr>
                <w:rFonts w:ascii="Times New Roman" w:hAnsi="Times New Roman" w:cs="Times New Roman"/>
                <w:sz w:val="20"/>
              </w:rPr>
              <w:t>ProSe</w:t>
            </w:r>
            <w:proofErr w:type="spellEnd"/>
            <w:r w:rsidRPr="00F27FC4">
              <w:rPr>
                <w:rFonts w:ascii="Times New Roman" w:hAnsi="Times New Roman" w:cs="Times New Roman"/>
                <w:sz w:val="20"/>
              </w:rPr>
              <w:t xml:space="preserve"> relay UE.</w:t>
            </w:r>
          </w:p>
          <w:p w14:paraId="658596C9" w14:textId="77777777" w:rsidR="00BF268A" w:rsidRPr="00F27FC4" w:rsidRDefault="00BF268A" w:rsidP="0018586F">
            <w:pPr>
              <w:spacing w:afterLines="50" w:after="120"/>
              <w:rPr>
                <w:rFonts w:ascii="Times New Roman" w:hAnsi="Times New Roman" w:cs="Times New Roman"/>
                <w:color w:val="000000" w:themeColor="text1"/>
                <w:sz w:val="20"/>
              </w:rPr>
            </w:pPr>
            <w:r w:rsidRPr="00F27FC4">
              <w:rPr>
                <w:rFonts w:ascii="Times New Roman" w:hAnsi="Times New Roman" w:cs="Times New Roman"/>
                <w:color w:val="000000" w:themeColor="text1"/>
                <w:sz w:val="20"/>
              </w:rPr>
              <w:t xml:space="preserve">For a remote UE configured by upper layer for relay operation, when the RSRP measurement of the serving cell (RRC_IDLE) or the </w:t>
            </w:r>
            <w:proofErr w:type="spellStart"/>
            <w:r w:rsidRPr="00F27FC4">
              <w:rPr>
                <w:rFonts w:ascii="Times New Roman" w:hAnsi="Times New Roman" w:cs="Times New Roman"/>
                <w:color w:val="000000" w:themeColor="text1"/>
                <w:sz w:val="20"/>
              </w:rPr>
              <w:t>PCell</w:t>
            </w:r>
            <w:proofErr w:type="spellEnd"/>
            <w:r w:rsidRPr="00F27FC4">
              <w:rPr>
                <w:rFonts w:ascii="Times New Roman" w:hAnsi="Times New Roman" w:cs="Times New Roman"/>
                <w:color w:val="000000" w:themeColor="text1"/>
                <w:sz w:val="20"/>
              </w:rPr>
              <w:t xml:space="preserve"> (RRC_CONNECTED) is below</w:t>
            </w:r>
            <w:r w:rsidRPr="00F27FC4">
              <w:rPr>
                <w:rFonts w:ascii="Times New Roman" w:hAnsi="Times New Roman" w:cs="Times New Roman"/>
                <w:i/>
                <w:color w:val="000000" w:themeColor="text1"/>
                <w:sz w:val="20"/>
              </w:rPr>
              <w:t xml:space="preserve"> </w:t>
            </w:r>
            <w:proofErr w:type="spellStart"/>
            <w:r w:rsidRPr="00F27FC4">
              <w:rPr>
                <w:rFonts w:ascii="Times New Roman" w:hAnsi="Times New Roman" w:cs="Times New Roman"/>
                <w:i/>
                <w:color w:val="000000" w:themeColor="text1"/>
                <w:sz w:val="20"/>
              </w:rPr>
              <w:t>threshHigh</w:t>
            </w:r>
            <w:proofErr w:type="spellEnd"/>
            <w:r w:rsidRPr="00F27FC4">
              <w:rPr>
                <w:rFonts w:ascii="Times New Roman" w:hAnsi="Times New Roman" w:cs="Times New Roman"/>
                <w:color w:val="000000" w:themeColor="text1"/>
                <w:sz w:val="20"/>
              </w:rPr>
              <w:t>, the remote UE shall search for candidate relay UEs for selection and/or reselection every discovery period.</w:t>
            </w:r>
          </w:p>
          <w:p w14:paraId="50F6956E" w14:textId="77777777" w:rsidR="00BF268A" w:rsidRPr="00F27FC4" w:rsidRDefault="00BF268A" w:rsidP="0018586F">
            <w:pPr>
              <w:spacing w:afterLines="50" w:after="120"/>
              <w:rPr>
                <w:rFonts w:ascii="Times New Roman" w:hAnsi="Times New Roman" w:cs="Times New Roman"/>
                <w:sz w:val="20"/>
              </w:rPr>
            </w:pPr>
            <w:r w:rsidRPr="00F27FC4">
              <w:rPr>
                <w:rFonts w:ascii="Times New Roman" w:hAnsi="Times New Roman" w:cs="Times New Roman"/>
                <w:sz w:val="20"/>
              </w:rPr>
              <w:t xml:space="preserve">If the remote UE has a selected </w:t>
            </w:r>
            <w:proofErr w:type="spellStart"/>
            <w:r w:rsidRPr="00F27FC4">
              <w:rPr>
                <w:rFonts w:ascii="Times New Roman" w:hAnsi="Times New Roman" w:cs="Times New Roman"/>
                <w:sz w:val="20"/>
              </w:rPr>
              <w:t>sidelink</w:t>
            </w:r>
            <w:proofErr w:type="spellEnd"/>
            <w:r w:rsidRPr="00F27FC4">
              <w:rPr>
                <w:rFonts w:ascii="Times New Roman" w:hAnsi="Times New Roman" w:cs="Times New Roman"/>
                <w:sz w:val="20"/>
              </w:rPr>
              <w:t xml:space="preserve"> relay UE, then the remote UE shall measure the SD-RSRP of the selected relay once in every four discovery periods and evaluate if it meets the relay selection criterion as defined in [TS 36.331, 5.10.11.4].</w:t>
            </w:r>
          </w:p>
          <w:p w14:paraId="1ECF72D5" w14:textId="77777777" w:rsidR="00BF268A" w:rsidRPr="00F27FC4" w:rsidRDefault="00BF268A" w:rsidP="0018586F">
            <w:pPr>
              <w:spacing w:afterLines="50" w:after="120"/>
              <w:rPr>
                <w:rFonts w:ascii="Times New Roman" w:hAnsi="Times New Roman" w:cs="Times New Roman"/>
                <w:sz w:val="20"/>
              </w:rPr>
            </w:pPr>
            <w:r w:rsidRPr="00F27FC4">
              <w:rPr>
                <w:rFonts w:ascii="Times New Roman" w:hAnsi="Times New Roman" w:cs="Times New Roman"/>
                <w:sz w:val="20"/>
              </w:rPr>
              <w:t xml:space="preserve">The remote UE shall measure SD-RSRP of the candidate relay UEs every </w:t>
            </w:r>
            <w:proofErr w:type="spellStart"/>
            <w:r w:rsidRPr="00F27FC4">
              <w:rPr>
                <w:rFonts w:ascii="Times New Roman" w:hAnsi="Times New Roman" w:cs="Times New Roman"/>
                <w:sz w:val="20"/>
              </w:rPr>
              <w:t>T</w:t>
            </w:r>
            <w:r w:rsidRPr="00F27FC4">
              <w:rPr>
                <w:rFonts w:ascii="Times New Roman" w:hAnsi="Times New Roman" w:cs="Times New Roman"/>
                <w:sz w:val="20"/>
                <w:vertAlign w:val="subscript"/>
              </w:rPr>
              <w:t>measure</w:t>
            </w:r>
            <w:proofErr w:type="spellEnd"/>
            <w:r w:rsidRPr="00F27FC4">
              <w:rPr>
                <w:rFonts w:ascii="Times New Roman" w:hAnsi="Times New Roman" w:cs="Times New Roman"/>
                <w:sz w:val="20"/>
                <w:vertAlign w:val="subscript"/>
              </w:rPr>
              <w:t xml:space="preserve">, </w:t>
            </w:r>
            <w:proofErr w:type="spellStart"/>
            <w:r w:rsidRPr="00F27FC4">
              <w:rPr>
                <w:rFonts w:ascii="Times New Roman" w:hAnsi="Times New Roman" w:cs="Times New Roman"/>
                <w:sz w:val="20"/>
                <w:vertAlign w:val="subscript"/>
              </w:rPr>
              <w:t>ProSe_Relay_Intra</w:t>
            </w:r>
            <w:proofErr w:type="spellEnd"/>
            <w:r w:rsidRPr="00F27FC4">
              <w:rPr>
                <w:rFonts w:ascii="Times New Roman" w:hAnsi="Times New Roman" w:cs="Times New Roman"/>
                <w:sz w:val="20"/>
              </w:rPr>
              <w:t xml:space="preserve"> for intra-frequency relay UEs that are detected and measured according to the measurement rules.</w:t>
            </w:r>
          </w:p>
          <w:p w14:paraId="17750F00" w14:textId="77777777" w:rsidR="00BF268A" w:rsidRPr="00F27FC4" w:rsidRDefault="00BF268A" w:rsidP="0018586F">
            <w:pPr>
              <w:spacing w:afterLines="50" w:after="120"/>
              <w:rPr>
                <w:rFonts w:ascii="Times New Roman" w:hAnsi="Times New Roman" w:cs="Times New Roman"/>
                <w:sz w:val="20"/>
              </w:rPr>
            </w:pPr>
            <w:r w:rsidRPr="00F27FC4">
              <w:rPr>
                <w:rFonts w:ascii="Times New Roman" w:hAnsi="Times New Roman" w:cs="Times New Roman"/>
                <w:sz w:val="20"/>
              </w:rPr>
              <w:t xml:space="preserve">For an intra-frequency relay UEs that are detected, but that has not been selected or reselected to, the remote UE shall be capable of evaluating that the intra-frequency relay UE has met selection or reselection criterion defined in [2, 5.10.11.4] within </w:t>
            </w:r>
            <w:proofErr w:type="spellStart"/>
            <w:proofErr w:type="gramStart"/>
            <w:r w:rsidRPr="00F27FC4">
              <w:rPr>
                <w:rFonts w:ascii="Times New Roman" w:hAnsi="Times New Roman" w:cs="Times New Roman"/>
                <w:sz w:val="20"/>
              </w:rPr>
              <w:t>T</w:t>
            </w:r>
            <w:r w:rsidRPr="00F27FC4">
              <w:rPr>
                <w:rFonts w:ascii="Times New Roman" w:hAnsi="Times New Roman" w:cs="Times New Roman"/>
                <w:sz w:val="20"/>
                <w:vertAlign w:val="subscript"/>
              </w:rPr>
              <w:t>evaluate,ProSe</w:t>
            </w:r>
            <w:proofErr w:type="gramEnd"/>
            <w:r w:rsidRPr="00F27FC4">
              <w:rPr>
                <w:rFonts w:ascii="Times New Roman" w:hAnsi="Times New Roman" w:cs="Times New Roman"/>
                <w:sz w:val="20"/>
                <w:vertAlign w:val="subscript"/>
              </w:rPr>
              <w:t>_Relay_Intra</w:t>
            </w:r>
            <w:proofErr w:type="spellEnd"/>
            <w:r w:rsidRPr="00F27FC4">
              <w:rPr>
                <w:rFonts w:ascii="Times New Roman" w:hAnsi="Times New Roman" w:cs="Times New Roman"/>
                <w:sz w:val="20"/>
              </w:rPr>
              <w:t xml:space="preserve"> as specified in table 7.16.5-1.</w:t>
            </w:r>
          </w:p>
          <w:p w14:paraId="79844BE1" w14:textId="2C5AD5FC" w:rsidR="00BF268A" w:rsidRPr="0018586F" w:rsidRDefault="00BF268A" w:rsidP="0018586F">
            <w:pPr>
              <w:spacing w:afterLines="50" w:after="120"/>
              <w:rPr>
                <w:rFonts w:ascii="Times New Roman" w:hAnsi="Times New Roman" w:cs="Times New Roman" w:hint="eastAsia"/>
                <w:sz w:val="20"/>
              </w:rPr>
            </w:pPr>
            <w:r w:rsidRPr="00F27FC4">
              <w:rPr>
                <w:rFonts w:ascii="Times New Roman" w:hAnsi="Times New Roman" w:cs="Times New Roman"/>
                <w:sz w:val="20"/>
              </w:rPr>
              <w:t>The minimum requirements are required to meet when the selected and candidate relay UEs are transmitting relay discovery message every discovery period.</w:t>
            </w:r>
          </w:p>
        </w:tc>
      </w:tr>
    </w:tbl>
    <w:p w14:paraId="73970D09" w14:textId="77777777" w:rsidR="00BF268A" w:rsidRPr="00F27FC4" w:rsidRDefault="00BF268A" w:rsidP="00BF268A">
      <w:pPr>
        <w:rPr>
          <w:rFonts w:ascii="Times New Roman" w:hAnsi="Times New Roman" w:cs="Times New Roman"/>
          <w:b/>
          <w:sz w:val="20"/>
        </w:rPr>
      </w:pPr>
    </w:p>
    <w:tbl>
      <w:tblPr>
        <w:tblStyle w:val="af8"/>
        <w:tblpPr w:leftFromText="180" w:rightFromText="180" w:vertAnchor="text" w:tblpY="1"/>
        <w:tblOverlap w:val="never"/>
        <w:tblW w:w="0" w:type="auto"/>
        <w:tblLook w:val="04A0" w:firstRow="1" w:lastRow="0" w:firstColumn="1" w:lastColumn="0" w:noHBand="0" w:noVBand="1"/>
      </w:tblPr>
      <w:tblGrid>
        <w:gridCol w:w="9629"/>
      </w:tblGrid>
      <w:tr w:rsidR="00BF268A" w:rsidRPr="00F27FC4" w14:paraId="4FAB960C" w14:textId="77777777" w:rsidTr="0018586F">
        <w:tc>
          <w:tcPr>
            <w:tcW w:w="9629" w:type="dxa"/>
          </w:tcPr>
          <w:p w14:paraId="04DC10C1" w14:textId="77777777" w:rsidR="00BF268A" w:rsidRPr="00F27FC4" w:rsidRDefault="00BF268A" w:rsidP="0018586F">
            <w:pPr>
              <w:pStyle w:val="2"/>
              <w:spacing w:before="0" w:afterLines="50" w:after="120"/>
              <w:rPr>
                <w:rFonts w:ascii="Times New Roman" w:hAnsi="Times New Roman"/>
                <w:sz w:val="28"/>
              </w:rPr>
            </w:pPr>
            <w:r w:rsidRPr="00F27FC4">
              <w:rPr>
                <w:rFonts w:ascii="Times New Roman" w:hAnsi="Times New Roman"/>
                <w:sz w:val="28"/>
              </w:rPr>
              <w:t>11.7</w:t>
            </w:r>
            <w:r w:rsidRPr="00F27FC4">
              <w:rPr>
                <w:rFonts w:ascii="Times New Roman" w:hAnsi="Times New Roman"/>
                <w:sz w:val="28"/>
              </w:rPr>
              <w:tab/>
            </w:r>
            <w:bookmarkStart w:id="2" w:name="_Hlk79140037"/>
            <w:r w:rsidRPr="00F27FC4">
              <w:rPr>
                <w:rFonts w:ascii="Times New Roman" w:hAnsi="Times New Roman"/>
                <w:sz w:val="28"/>
              </w:rPr>
              <w:t xml:space="preserve">Selection / Reselection of </w:t>
            </w:r>
            <w:proofErr w:type="spellStart"/>
            <w:r w:rsidRPr="00F27FC4">
              <w:rPr>
                <w:rFonts w:ascii="Times New Roman" w:hAnsi="Times New Roman"/>
                <w:sz w:val="28"/>
              </w:rPr>
              <w:t>ProSe</w:t>
            </w:r>
            <w:proofErr w:type="spellEnd"/>
            <w:r w:rsidRPr="00F27FC4">
              <w:rPr>
                <w:rFonts w:ascii="Times New Roman" w:hAnsi="Times New Roman"/>
                <w:sz w:val="28"/>
              </w:rPr>
              <w:t xml:space="preserve"> relay UE</w:t>
            </w:r>
            <w:bookmarkEnd w:id="2"/>
          </w:p>
          <w:p w14:paraId="097B609B" w14:textId="77777777" w:rsidR="00BF268A" w:rsidRPr="00F27FC4" w:rsidRDefault="00BF268A" w:rsidP="0018586F">
            <w:pPr>
              <w:pStyle w:val="3"/>
              <w:spacing w:before="0" w:afterLines="50" w:after="120"/>
              <w:rPr>
                <w:rFonts w:ascii="Times New Roman" w:hAnsi="Times New Roman"/>
                <w:sz w:val="24"/>
              </w:rPr>
            </w:pPr>
            <w:r w:rsidRPr="00F27FC4">
              <w:rPr>
                <w:rFonts w:ascii="Times New Roman" w:hAnsi="Times New Roman"/>
                <w:sz w:val="24"/>
              </w:rPr>
              <w:t>11.7.1</w:t>
            </w:r>
            <w:r w:rsidRPr="00F27FC4">
              <w:rPr>
                <w:rFonts w:ascii="Times New Roman" w:hAnsi="Times New Roman"/>
                <w:sz w:val="24"/>
              </w:rPr>
              <w:tab/>
              <w:t>Introduction</w:t>
            </w:r>
          </w:p>
          <w:p w14:paraId="5D35DF64" w14:textId="77777777" w:rsidR="00BF268A" w:rsidRPr="00F1635B" w:rsidRDefault="00BF268A" w:rsidP="0018586F">
            <w:pPr>
              <w:spacing w:afterLines="50" w:after="120"/>
              <w:rPr>
                <w:rFonts w:ascii="Times New Roman" w:hAnsi="Times New Roman" w:cs="Times New Roman"/>
                <w:b/>
                <w:sz w:val="20"/>
              </w:rPr>
            </w:pPr>
            <w:r w:rsidRPr="00F27FC4">
              <w:rPr>
                <w:rFonts w:ascii="Times New Roman" w:hAnsi="Times New Roman" w:cs="Times New Roman"/>
                <w:sz w:val="20"/>
              </w:rPr>
              <w:t xml:space="preserve">This section contains the requirements related to selection and reselection of </w:t>
            </w:r>
            <w:proofErr w:type="spellStart"/>
            <w:r w:rsidRPr="00F27FC4">
              <w:rPr>
                <w:rFonts w:ascii="Times New Roman" w:hAnsi="Times New Roman" w:cs="Times New Roman"/>
                <w:sz w:val="20"/>
              </w:rPr>
              <w:t>ProSe</w:t>
            </w:r>
            <w:proofErr w:type="spellEnd"/>
            <w:r w:rsidRPr="00F27FC4">
              <w:rPr>
                <w:rFonts w:ascii="Times New Roman" w:hAnsi="Times New Roman" w:cs="Times New Roman"/>
                <w:sz w:val="20"/>
              </w:rPr>
              <w:t xml:space="preserve"> relay UE when </w:t>
            </w:r>
            <w:r w:rsidRPr="00F1635B">
              <w:rPr>
                <w:rFonts w:ascii="Times New Roman" w:hAnsi="Times New Roman" w:cs="Times New Roman"/>
                <w:b/>
                <w:sz w:val="20"/>
              </w:rPr>
              <w:t xml:space="preserve">the remote UE is out of coverage on the frequency used for </w:t>
            </w:r>
            <w:proofErr w:type="spellStart"/>
            <w:r w:rsidRPr="00F1635B">
              <w:rPr>
                <w:rFonts w:ascii="Times New Roman" w:hAnsi="Times New Roman" w:cs="Times New Roman"/>
                <w:b/>
                <w:sz w:val="20"/>
              </w:rPr>
              <w:t>ProSe</w:t>
            </w:r>
            <w:proofErr w:type="spellEnd"/>
            <w:r w:rsidRPr="00F1635B">
              <w:rPr>
                <w:rFonts w:ascii="Times New Roman" w:hAnsi="Times New Roman" w:cs="Times New Roman"/>
                <w:b/>
                <w:sz w:val="20"/>
              </w:rPr>
              <w:t xml:space="preserve"> Direct Communication.</w:t>
            </w:r>
          </w:p>
          <w:p w14:paraId="76C7EB4C" w14:textId="77777777" w:rsidR="00BF268A" w:rsidRPr="00F27FC4" w:rsidRDefault="00BF268A" w:rsidP="0018586F">
            <w:pPr>
              <w:spacing w:afterLines="50" w:after="120"/>
              <w:rPr>
                <w:rFonts w:ascii="Times New Roman" w:hAnsi="Times New Roman" w:cs="Times New Roman"/>
                <w:sz w:val="20"/>
              </w:rPr>
            </w:pPr>
            <w:r w:rsidRPr="00F27FC4">
              <w:rPr>
                <w:rFonts w:ascii="Times New Roman" w:hAnsi="Times New Roman" w:cs="Times New Roman"/>
                <w:sz w:val="20"/>
              </w:rPr>
              <w:t>The requirements apply for the selection and reselection of candidate relay UEs that are transmitting relay discovery signals within the discovery resource pool as configured for the remote UE, and follow</w:t>
            </w:r>
            <w:r w:rsidRPr="00BD0F32">
              <w:rPr>
                <w:rFonts w:ascii="Times New Roman" w:hAnsi="Times New Roman" w:cs="Times New Roman"/>
                <w:b/>
                <w:sz w:val="20"/>
              </w:rPr>
              <w:t xml:space="preserve"> a synchronization source that either the same or is synchronized to the one use by remote UE</w:t>
            </w:r>
            <w:r w:rsidRPr="00F27FC4">
              <w:rPr>
                <w:rFonts w:ascii="Times New Roman" w:hAnsi="Times New Roman" w:cs="Times New Roman"/>
                <w:sz w:val="20"/>
              </w:rPr>
              <w:t>.</w:t>
            </w:r>
          </w:p>
          <w:p w14:paraId="6E9AB8FE" w14:textId="77777777" w:rsidR="00BF268A" w:rsidRPr="00F27FC4" w:rsidRDefault="00BF268A" w:rsidP="0018586F">
            <w:pPr>
              <w:pStyle w:val="3"/>
              <w:spacing w:before="0" w:afterLines="50" w:after="120"/>
              <w:rPr>
                <w:rFonts w:ascii="Times New Roman" w:hAnsi="Times New Roman"/>
                <w:sz w:val="24"/>
              </w:rPr>
            </w:pPr>
            <w:r w:rsidRPr="00F27FC4">
              <w:rPr>
                <w:rFonts w:ascii="Times New Roman" w:hAnsi="Times New Roman"/>
                <w:sz w:val="24"/>
              </w:rPr>
              <w:t>11.7.2</w:t>
            </w:r>
            <w:r w:rsidRPr="00F27FC4">
              <w:rPr>
                <w:rFonts w:ascii="Times New Roman" w:hAnsi="Times New Roman"/>
                <w:sz w:val="24"/>
              </w:rPr>
              <w:tab/>
              <w:t xml:space="preserve">Selection / Reselection of intra-frequency </w:t>
            </w:r>
            <w:proofErr w:type="spellStart"/>
            <w:r w:rsidRPr="00F27FC4">
              <w:rPr>
                <w:rFonts w:ascii="Times New Roman" w:hAnsi="Times New Roman"/>
                <w:sz w:val="24"/>
              </w:rPr>
              <w:t>ProSe</w:t>
            </w:r>
            <w:proofErr w:type="spellEnd"/>
            <w:r w:rsidRPr="00F27FC4">
              <w:rPr>
                <w:rFonts w:ascii="Times New Roman" w:hAnsi="Times New Roman"/>
                <w:sz w:val="24"/>
              </w:rPr>
              <w:t xml:space="preserve"> relay UE</w:t>
            </w:r>
          </w:p>
          <w:p w14:paraId="40B7E82D" w14:textId="77777777" w:rsidR="00BF268A" w:rsidRPr="00F27FC4" w:rsidRDefault="00BF268A" w:rsidP="0018586F">
            <w:pPr>
              <w:spacing w:afterLines="50" w:after="120"/>
              <w:rPr>
                <w:rFonts w:ascii="Times New Roman" w:hAnsi="Times New Roman" w:cs="Times New Roman"/>
                <w:sz w:val="20"/>
              </w:rPr>
            </w:pPr>
            <w:r w:rsidRPr="00F27FC4">
              <w:rPr>
                <w:rFonts w:ascii="Times New Roman" w:hAnsi="Times New Roman" w:cs="Times New Roman"/>
                <w:sz w:val="20"/>
              </w:rPr>
              <w:t>For a remote UE configured by upper layer for relay operation, the remote UE shall search for candidate relay UEs for selection and/or reselection every discovery period.</w:t>
            </w:r>
          </w:p>
          <w:p w14:paraId="6A52E295" w14:textId="77777777" w:rsidR="00BF268A" w:rsidRPr="00F27FC4" w:rsidRDefault="00BF268A" w:rsidP="0018586F">
            <w:pPr>
              <w:spacing w:afterLines="50" w:after="120"/>
              <w:rPr>
                <w:rFonts w:ascii="Times New Roman" w:hAnsi="Times New Roman" w:cs="Times New Roman"/>
                <w:sz w:val="20"/>
              </w:rPr>
            </w:pPr>
            <w:r w:rsidRPr="00F27FC4">
              <w:rPr>
                <w:rFonts w:ascii="Times New Roman" w:hAnsi="Times New Roman" w:cs="Times New Roman"/>
                <w:sz w:val="20"/>
              </w:rPr>
              <w:t xml:space="preserve">If the remote UE has a selected </w:t>
            </w:r>
            <w:proofErr w:type="spellStart"/>
            <w:r w:rsidRPr="00F27FC4">
              <w:rPr>
                <w:rFonts w:ascii="Times New Roman" w:hAnsi="Times New Roman" w:cs="Times New Roman"/>
                <w:sz w:val="20"/>
              </w:rPr>
              <w:t>sidelink</w:t>
            </w:r>
            <w:proofErr w:type="spellEnd"/>
            <w:r w:rsidRPr="00F27FC4">
              <w:rPr>
                <w:rFonts w:ascii="Times New Roman" w:hAnsi="Times New Roman" w:cs="Times New Roman"/>
                <w:sz w:val="20"/>
              </w:rPr>
              <w:t xml:space="preserve"> relay UE, then the remote UE shall measure the SD-RSRP of the selected relay once in every four discovery periods and evaluate if it meets the relay selection criterion as defined in [TS 36.331, 5.10.11.4].</w:t>
            </w:r>
          </w:p>
          <w:p w14:paraId="08CB5EF9" w14:textId="77777777" w:rsidR="00BF268A" w:rsidRPr="00F27FC4" w:rsidRDefault="00BF268A" w:rsidP="0018586F">
            <w:pPr>
              <w:spacing w:afterLines="50" w:after="120"/>
              <w:rPr>
                <w:rFonts w:ascii="Times New Roman" w:hAnsi="Times New Roman" w:cs="Times New Roman"/>
                <w:sz w:val="20"/>
              </w:rPr>
            </w:pPr>
            <w:r w:rsidRPr="00F27FC4">
              <w:rPr>
                <w:rFonts w:ascii="Times New Roman" w:hAnsi="Times New Roman" w:cs="Times New Roman"/>
                <w:sz w:val="20"/>
              </w:rPr>
              <w:t xml:space="preserve">The remote UE shall measure SD-RSRP of the candidate relay UEs every </w:t>
            </w:r>
            <w:proofErr w:type="spellStart"/>
            <w:r w:rsidRPr="00F27FC4">
              <w:rPr>
                <w:rFonts w:ascii="Times New Roman" w:hAnsi="Times New Roman" w:cs="Times New Roman"/>
                <w:sz w:val="20"/>
              </w:rPr>
              <w:t>T</w:t>
            </w:r>
            <w:r w:rsidRPr="00F27FC4">
              <w:rPr>
                <w:rFonts w:ascii="Times New Roman" w:hAnsi="Times New Roman" w:cs="Times New Roman"/>
                <w:sz w:val="20"/>
                <w:vertAlign w:val="subscript"/>
              </w:rPr>
              <w:t>measure</w:t>
            </w:r>
            <w:proofErr w:type="spellEnd"/>
            <w:r w:rsidRPr="00F27FC4">
              <w:rPr>
                <w:rFonts w:ascii="Times New Roman" w:hAnsi="Times New Roman" w:cs="Times New Roman"/>
                <w:sz w:val="20"/>
                <w:vertAlign w:val="subscript"/>
              </w:rPr>
              <w:t xml:space="preserve">, </w:t>
            </w:r>
            <w:proofErr w:type="spellStart"/>
            <w:r w:rsidRPr="00F27FC4">
              <w:rPr>
                <w:rFonts w:ascii="Times New Roman" w:hAnsi="Times New Roman" w:cs="Times New Roman"/>
                <w:sz w:val="20"/>
                <w:vertAlign w:val="subscript"/>
              </w:rPr>
              <w:t>ProSe_Relay_Intra</w:t>
            </w:r>
            <w:proofErr w:type="spellEnd"/>
            <w:r w:rsidRPr="00F27FC4">
              <w:rPr>
                <w:rFonts w:ascii="Times New Roman" w:hAnsi="Times New Roman" w:cs="Times New Roman"/>
                <w:sz w:val="20"/>
              </w:rPr>
              <w:t xml:space="preserve"> for intra-frequency relay UEs that are detected and measured according to the measurement rules.</w:t>
            </w:r>
          </w:p>
          <w:p w14:paraId="7D073F0F" w14:textId="77777777" w:rsidR="00BF268A" w:rsidRPr="00F27FC4" w:rsidRDefault="00BF268A" w:rsidP="0018586F">
            <w:pPr>
              <w:spacing w:afterLines="50" w:after="120"/>
              <w:rPr>
                <w:rFonts w:ascii="Times New Roman" w:hAnsi="Times New Roman" w:cs="Times New Roman"/>
                <w:sz w:val="20"/>
              </w:rPr>
            </w:pPr>
            <w:r w:rsidRPr="00F27FC4">
              <w:rPr>
                <w:rFonts w:ascii="Times New Roman" w:hAnsi="Times New Roman" w:cs="Times New Roman"/>
                <w:sz w:val="20"/>
              </w:rPr>
              <w:t xml:space="preserve">For an intra-frequency relay UEs that are detected, but that has not been selected or reselected to, the remote UE shall be capable of evaluating that the intra-frequency relay UE has met selection or reselection criterion defined in [2, 5.10.11.4] within </w:t>
            </w:r>
            <w:proofErr w:type="spellStart"/>
            <w:proofErr w:type="gramStart"/>
            <w:r w:rsidRPr="00F27FC4">
              <w:rPr>
                <w:rFonts w:ascii="Times New Roman" w:hAnsi="Times New Roman" w:cs="Times New Roman"/>
                <w:sz w:val="20"/>
              </w:rPr>
              <w:t>T</w:t>
            </w:r>
            <w:r w:rsidRPr="00F27FC4">
              <w:rPr>
                <w:rFonts w:ascii="Times New Roman" w:hAnsi="Times New Roman" w:cs="Times New Roman"/>
                <w:sz w:val="20"/>
                <w:vertAlign w:val="subscript"/>
              </w:rPr>
              <w:t>evaluate,ProSe</w:t>
            </w:r>
            <w:proofErr w:type="gramEnd"/>
            <w:r w:rsidRPr="00F27FC4">
              <w:rPr>
                <w:rFonts w:ascii="Times New Roman" w:hAnsi="Times New Roman" w:cs="Times New Roman"/>
                <w:sz w:val="20"/>
                <w:vertAlign w:val="subscript"/>
              </w:rPr>
              <w:t>_Relay_Intra</w:t>
            </w:r>
            <w:proofErr w:type="spellEnd"/>
            <w:r w:rsidRPr="00F27FC4">
              <w:rPr>
                <w:rFonts w:ascii="Times New Roman" w:hAnsi="Times New Roman" w:cs="Times New Roman"/>
                <w:sz w:val="20"/>
              </w:rPr>
              <w:t xml:space="preserve"> as specified in table 11.7.2-1.</w:t>
            </w:r>
          </w:p>
          <w:p w14:paraId="1A0B2307" w14:textId="77777777" w:rsidR="00BF268A" w:rsidRPr="00F27FC4" w:rsidRDefault="00BF268A" w:rsidP="0018586F">
            <w:pPr>
              <w:spacing w:afterLines="50" w:after="120"/>
              <w:rPr>
                <w:rFonts w:ascii="Times New Roman" w:hAnsi="Times New Roman" w:cs="Times New Roman"/>
                <w:sz w:val="20"/>
              </w:rPr>
            </w:pPr>
            <w:r w:rsidRPr="00F27FC4">
              <w:rPr>
                <w:rFonts w:ascii="Times New Roman" w:hAnsi="Times New Roman" w:cs="Times New Roman"/>
                <w:sz w:val="20"/>
              </w:rPr>
              <w:lastRenderedPageBreak/>
              <w:t>The minimum requirements are required to meet when the selected and candidate relay UEs are transmitting relay discovery message every discovery period.</w:t>
            </w:r>
          </w:p>
          <w:p w14:paraId="384B91B2" w14:textId="77777777" w:rsidR="00BF268A" w:rsidRPr="00F27FC4" w:rsidRDefault="00BF268A" w:rsidP="0018586F">
            <w:pPr>
              <w:pStyle w:val="TH"/>
              <w:spacing w:before="0" w:afterLines="50" w:after="120"/>
              <w:rPr>
                <w:rFonts w:ascii="Times New Roman" w:hAnsi="Times New Roman" w:cs="Times New Roman"/>
                <w:sz w:val="20"/>
              </w:rPr>
            </w:pPr>
            <w:r w:rsidRPr="00F27FC4">
              <w:rPr>
                <w:rFonts w:ascii="Times New Roman" w:hAnsi="Times New Roman" w:cs="Times New Roman"/>
                <w:sz w:val="20"/>
              </w:rPr>
              <w:t xml:space="preserve">Table 11.7.2-1: </w:t>
            </w:r>
            <w:proofErr w:type="spellStart"/>
            <w:r w:rsidRPr="00F27FC4">
              <w:rPr>
                <w:rFonts w:ascii="Times New Roman" w:hAnsi="Times New Roman" w:cs="Times New Roman"/>
                <w:sz w:val="20"/>
              </w:rPr>
              <w:t>T</w:t>
            </w:r>
            <w:r w:rsidRPr="00F27FC4">
              <w:rPr>
                <w:rFonts w:ascii="Times New Roman" w:hAnsi="Times New Roman" w:cs="Times New Roman"/>
                <w:sz w:val="20"/>
                <w:vertAlign w:val="subscript"/>
              </w:rPr>
              <w:t>measure</w:t>
            </w:r>
            <w:proofErr w:type="spellEnd"/>
            <w:r w:rsidRPr="00F27FC4">
              <w:rPr>
                <w:rFonts w:ascii="Times New Roman" w:hAnsi="Times New Roman" w:cs="Times New Roman"/>
                <w:sz w:val="20"/>
                <w:vertAlign w:val="subscript"/>
              </w:rPr>
              <w:t xml:space="preserve">, </w:t>
            </w:r>
            <w:proofErr w:type="spellStart"/>
            <w:r w:rsidRPr="00F27FC4">
              <w:rPr>
                <w:rFonts w:ascii="Times New Roman" w:hAnsi="Times New Roman" w:cs="Times New Roman"/>
                <w:sz w:val="20"/>
                <w:vertAlign w:val="subscript"/>
              </w:rPr>
              <w:t>ProSe_Relay_Intra</w:t>
            </w:r>
            <w:proofErr w:type="spellEnd"/>
            <w:r w:rsidRPr="00F27FC4">
              <w:rPr>
                <w:rFonts w:ascii="Times New Roman" w:hAnsi="Times New Roman" w:cs="Times New Roman"/>
                <w:sz w:val="20"/>
              </w:rPr>
              <w:t xml:space="preserve"> </w:t>
            </w:r>
            <w:r w:rsidRPr="00F27FC4">
              <w:rPr>
                <w:rFonts w:ascii="Times New Roman" w:hAnsi="Times New Roman" w:cs="Times New Roman"/>
                <w:b w:val="0"/>
                <w:sz w:val="20"/>
              </w:rPr>
              <w:t>and</w:t>
            </w:r>
            <w:r w:rsidRPr="00F27FC4">
              <w:rPr>
                <w:rFonts w:ascii="Times New Roman" w:hAnsi="Times New Roman" w:cs="Times New Roman"/>
                <w:sz w:val="20"/>
              </w:rPr>
              <w:t xml:space="preserve"> </w:t>
            </w:r>
            <w:proofErr w:type="spellStart"/>
            <w:r w:rsidRPr="00F27FC4">
              <w:rPr>
                <w:rFonts w:ascii="Times New Roman" w:hAnsi="Times New Roman" w:cs="Times New Roman"/>
                <w:sz w:val="20"/>
              </w:rPr>
              <w:t>T</w:t>
            </w:r>
            <w:r w:rsidRPr="00F27FC4">
              <w:rPr>
                <w:rFonts w:ascii="Times New Roman" w:hAnsi="Times New Roman" w:cs="Times New Roman"/>
                <w:sz w:val="20"/>
                <w:vertAlign w:val="subscript"/>
              </w:rPr>
              <w:t>evaluate</w:t>
            </w:r>
            <w:proofErr w:type="spellEnd"/>
            <w:r w:rsidRPr="00F27FC4">
              <w:rPr>
                <w:rFonts w:ascii="Times New Roman" w:hAnsi="Times New Roman" w:cs="Times New Roman"/>
                <w:sz w:val="20"/>
                <w:vertAlign w:val="subscript"/>
              </w:rPr>
              <w:t xml:space="preserve">, </w:t>
            </w:r>
            <w:proofErr w:type="spellStart"/>
            <w:r w:rsidRPr="00F27FC4">
              <w:rPr>
                <w:rFonts w:ascii="Times New Roman" w:hAnsi="Times New Roman" w:cs="Times New Roman"/>
                <w:sz w:val="20"/>
                <w:vertAlign w:val="subscript"/>
              </w:rPr>
              <w:t>ProSe_Relay_intra</w:t>
            </w:r>
            <w:proofErr w:type="spellEnd"/>
          </w:p>
          <w:tbl>
            <w:tblPr>
              <w:tblW w:w="2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827"/>
              <w:gridCol w:w="1862"/>
            </w:tblGrid>
            <w:tr w:rsidR="00BF268A" w:rsidRPr="00F27FC4" w14:paraId="059EFC25" w14:textId="77777777" w:rsidTr="002B6A7E">
              <w:trPr>
                <w:cantSplit/>
                <w:jc w:val="center"/>
              </w:trPr>
              <w:tc>
                <w:tcPr>
                  <w:tcW w:w="1368" w:type="pct"/>
                  <w:tcBorders>
                    <w:top w:val="single" w:sz="4" w:space="0" w:color="auto"/>
                    <w:left w:val="single" w:sz="4" w:space="0" w:color="auto"/>
                    <w:bottom w:val="single" w:sz="4" w:space="0" w:color="auto"/>
                    <w:right w:val="single" w:sz="4" w:space="0" w:color="auto"/>
                  </w:tcBorders>
                  <w:vAlign w:val="center"/>
                  <w:hideMark/>
                </w:tcPr>
                <w:p w14:paraId="46211E73" w14:textId="77777777" w:rsidR="00BF268A" w:rsidRPr="00F27FC4" w:rsidRDefault="00BF268A" w:rsidP="0018586F">
                  <w:pPr>
                    <w:pStyle w:val="TAH"/>
                    <w:framePr w:hSpace="180" w:wrap="around" w:vAnchor="text" w:hAnchor="text" w:y="1"/>
                    <w:spacing w:afterLines="50" w:after="120"/>
                    <w:suppressOverlap/>
                    <w:rPr>
                      <w:rFonts w:ascii="Times New Roman" w:hAnsi="Times New Roman" w:cs="Times New Roman"/>
                      <w:snapToGrid w:val="0"/>
                      <w:sz w:val="16"/>
                    </w:rPr>
                  </w:pPr>
                  <w:r w:rsidRPr="00F27FC4">
                    <w:rPr>
                      <w:rFonts w:ascii="Times New Roman" w:hAnsi="Times New Roman" w:cs="Times New Roman"/>
                      <w:sz w:val="16"/>
                    </w:rPr>
                    <w:t>Discovery Period [s]</w:t>
                  </w:r>
                </w:p>
              </w:tc>
              <w:tc>
                <w:tcPr>
                  <w:tcW w:w="1799" w:type="pct"/>
                  <w:tcBorders>
                    <w:top w:val="single" w:sz="4" w:space="0" w:color="auto"/>
                    <w:left w:val="single" w:sz="4" w:space="0" w:color="auto"/>
                    <w:bottom w:val="single" w:sz="4" w:space="0" w:color="auto"/>
                    <w:right w:val="single" w:sz="4" w:space="0" w:color="auto"/>
                  </w:tcBorders>
                  <w:vAlign w:val="center"/>
                  <w:hideMark/>
                </w:tcPr>
                <w:p w14:paraId="7F99F1DF" w14:textId="77777777" w:rsidR="00BF268A" w:rsidRPr="00F27FC4" w:rsidRDefault="00BF268A" w:rsidP="0018586F">
                  <w:pPr>
                    <w:pStyle w:val="TAH"/>
                    <w:framePr w:hSpace="180" w:wrap="around" w:vAnchor="text" w:hAnchor="text" w:y="1"/>
                    <w:spacing w:afterLines="50" w:after="120"/>
                    <w:suppressOverlap/>
                    <w:rPr>
                      <w:rFonts w:ascii="Times New Roman" w:hAnsi="Times New Roman" w:cs="Times New Roman"/>
                      <w:noProof/>
                      <w:snapToGrid w:val="0"/>
                      <w:sz w:val="16"/>
                    </w:rPr>
                  </w:pPr>
                  <w:proofErr w:type="spellStart"/>
                  <w:proofErr w:type="gramStart"/>
                  <w:r w:rsidRPr="00F27FC4">
                    <w:rPr>
                      <w:rFonts w:ascii="Times New Roman" w:hAnsi="Times New Roman" w:cs="Times New Roman"/>
                      <w:sz w:val="16"/>
                    </w:rPr>
                    <w:t>T</w:t>
                  </w:r>
                  <w:r w:rsidRPr="00F27FC4">
                    <w:rPr>
                      <w:rFonts w:ascii="Times New Roman" w:hAnsi="Times New Roman" w:cs="Times New Roman"/>
                      <w:sz w:val="16"/>
                      <w:vertAlign w:val="subscript"/>
                    </w:rPr>
                    <w:t>measure,ProSe</w:t>
                  </w:r>
                  <w:proofErr w:type="gramEnd"/>
                  <w:r w:rsidRPr="00F27FC4">
                    <w:rPr>
                      <w:rFonts w:ascii="Times New Roman" w:hAnsi="Times New Roman" w:cs="Times New Roman"/>
                      <w:sz w:val="16"/>
                      <w:vertAlign w:val="subscript"/>
                    </w:rPr>
                    <w:t>_Relay_Intra</w:t>
                  </w:r>
                  <w:proofErr w:type="spellEnd"/>
                  <w:r w:rsidRPr="00F27FC4">
                    <w:rPr>
                      <w:rFonts w:ascii="Times New Roman" w:hAnsi="Times New Roman" w:cs="Times New Roman"/>
                      <w:sz w:val="16"/>
                    </w:rPr>
                    <w:t xml:space="preserve"> [s] (number of discovery periods)</w:t>
                  </w:r>
                </w:p>
              </w:tc>
              <w:tc>
                <w:tcPr>
                  <w:tcW w:w="1833" w:type="pct"/>
                  <w:tcBorders>
                    <w:top w:val="single" w:sz="4" w:space="0" w:color="auto"/>
                    <w:left w:val="single" w:sz="4" w:space="0" w:color="auto"/>
                    <w:bottom w:val="single" w:sz="4" w:space="0" w:color="auto"/>
                    <w:right w:val="single" w:sz="4" w:space="0" w:color="auto"/>
                  </w:tcBorders>
                  <w:vAlign w:val="center"/>
                  <w:hideMark/>
                </w:tcPr>
                <w:p w14:paraId="4FE0FEE2" w14:textId="77777777" w:rsidR="00BF268A" w:rsidRPr="00F27FC4" w:rsidRDefault="00BF268A" w:rsidP="0018586F">
                  <w:pPr>
                    <w:pStyle w:val="TAH"/>
                    <w:framePr w:hSpace="180" w:wrap="around" w:vAnchor="text" w:hAnchor="text" w:y="1"/>
                    <w:spacing w:afterLines="50" w:after="120"/>
                    <w:suppressOverlap/>
                    <w:rPr>
                      <w:rFonts w:ascii="Times New Roman" w:hAnsi="Times New Roman" w:cs="Times New Roman"/>
                      <w:noProof/>
                      <w:sz w:val="16"/>
                    </w:rPr>
                  </w:pPr>
                  <w:proofErr w:type="spellStart"/>
                  <w:r w:rsidRPr="00F27FC4">
                    <w:rPr>
                      <w:rFonts w:ascii="Times New Roman" w:hAnsi="Times New Roman" w:cs="Times New Roman"/>
                      <w:sz w:val="16"/>
                    </w:rPr>
                    <w:t>T</w:t>
                  </w:r>
                  <w:r w:rsidRPr="00F27FC4">
                    <w:rPr>
                      <w:rFonts w:ascii="Times New Roman" w:hAnsi="Times New Roman" w:cs="Times New Roman"/>
                      <w:sz w:val="16"/>
                      <w:vertAlign w:val="subscript"/>
                    </w:rPr>
                    <w:t>evaluate</w:t>
                  </w:r>
                  <w:proofErr w:type="spellEnd"/>
                  <w:r w:rsidRPr="00F27FC4">
                    <w:rPr>
                      <w:rFonts w:ascii="Times New Roman" w:hAnsi="Times New Roman" w:cs="Times New Roman"/>
                      <w:sz w:val="16"/>
                      <w:vertAlign w:val="subscript"/>
                    </w:rPr>
                    <w:t xml:space="preserve">, </w:t>
                  </w:r>
                  <w:proofErr w:type="spellStart"/>
                  <w:r w:rsidRPr="00F27FC4">
                    <w:rPr>
                      <w:rFonts w:ascii="Times New Roman" w:hAnsi="Times New Roman" w:cs="Times New Roman"/>
                      <w:sz w:val="16"/>
                      <w:vertAlign w:val="subscript"/>
                    </w:rPr>
                    <w:t>ProSe_Relay_intra</w:t>
                  </w:r>
                  <w:proofErr w:type="spellEnd"/>
                  <w:r w:rsidRPr="00F27FC4">
                    <w:rPr>
                      <w:rFonts w:ascii="Times New Roman" w:hAnsi="Times New Roman" w:cs="Times New Roman"/>
                      <w:sz w:val="16"/>
                    </w:rPr>
                    <w:t xml:space="preserve"> [s] (number of discovery periods)</w:t>
                  </w:r>
                </w:p>
              </w:tc>
            </w:tr>
            <w:tr w:rsidR="00BF268A" w:rsidRPr="00F27FC4" w14:paraId="5ED96698" w14:textId="77777777" w:rsidTr="002B6A7E">
              <w:trPr>
                <w:cantSplit/>
                <w:jc w:val="center"/>
              </w:trPr>
              <w:tc>
                <w:tcPr>
                  <w:tcW w:w="1368" w:type="pct"/>
                  <w:tcBorders>
                    <w:top w:val="single" w:sz="4" w:space="0" w:color="auto"/>
                    <w:left w:val="single" w:sz="4" w:space="0" w:color="auto"/>
                    <w:bottom w:val="single" w:sz="4" w:space="0" w:color="auto"/>
                    <w:right w:val="single" w:sz="4" w:space="0" w:color="auto"/>
                  </w:tcBorders>
                  <w:vAlign w:val="center"/>
                  <w:hideMark/>
                </w:tcPr>
                <w:p w14:paraId="3F3BDB54" w14:textId="77777777" w:rsidR="00BF268A" w:rsidRPr="00F27FC4" w:rsidRDefault="00BF268A" w:rsidP="0018586F">
                  <w:pPr>
                    <w:pStyle w:val="TAC"/>
                    <w:framePr w:hSpace="180" w:wrap="around" w:vAnchor="text" w:hAnchor="text" w:y="1"/>
                    <w:spacing w:afterLines="50" w:after="120"/>
                    <w:suppressOverlap/>
                    <w:rPr>
                      <w:rFonts w:ascii="Times New Roman" w:hAnsi="Times New Roman" w:cs="Times New Roman"/>
                      <w:snapToGrid w:val="0"/>
                      <w:sz w:val="16"/>
                    </w:rPr>
                  </w:pPr>
                  <w:r w:rsidRPr="00F27FC4">
                    <w:rPr>
                      <w:rFonts w:ascii="Times New Roman" w:hAnsi="Times New Roman" w:cs="Times New Roman"/>
                      <w:sz w:val="16"/>
                    </w:rPr>
                    <w:t>0.04≤Discovery period≤10.24</w:t>
                  </w:r>
                </w:p>
              </w:tc>
              <w:tc>
                <w:tcPr>
                  <w:tcW w:w="1799" w:type="pct"/>
                  <w:tcBorders>
                    <w:top w:val="single" w:sz="4" w:space="0" w:color="auto"/>
                    <w:left w:val="single" w:sz="4" w:space="0" w:color="auto"/>
                    <w:bottom w:val="single" w:sz="4" w:space="0" w:color="auto"/>
                    <w:right w:val="single" w:sz="4" w:space="0" w:color="auto"/>
                  </w:tcBorders>
                  <w:vAlign w:val="center"/>
                  <w:hideMark/>
                </w:tcPr>
                <w:p w14:paraId="7659EEB8" w14:textId="77777777" w:rsidR="00BF268A" w:rsidRPr="00F27FC4" w:rsidRDefault="00BF268A" w:rsidP="0018586F">
                  <w:pPr>
                    <w:pStyle w:val="TAC"/>
                    <w:framePr w:hSpace="180" w:wrap="around" w:vAnchor="text" w:hAnchor="text" w:y="1"/>
                    <w:spacing w:afterLines="50" w:after="120"/>
                    <w:suppressOverlap/>
                    <w:rPr>
                      <w:rFonts w:ascii="Times New Roman" w:hAnsi="Times New Roman" w:cs="Times New Roman"/>
                      <w:noProof/>
                      <w:snapToGrid w:val="0"/>
                      <w:sz w:val="16"/>
                    </w:rPr>
                  </w:pPr>
                  <w:r w:rsidRPr="00F27FC4">
                    <w:rPr>
                      <w:rFonts w:ascii="Times New Roman" w:hAnsi="Times New Roman" w:cs="Times New Roman"/>
                      <w:snapToGrid w:val="0"/>
                      <w:sz w:val="16"/>
                    </w:rPr>
                    <w:t>Note 1 (4)</w:t>
                  </w:r>
                </w:p>
              </w:tc>
              <w:tc>
                <w:tcPr>
                  <w:tcW w:w="1833" w:type="pct"/>
                  <w:tcBorders>
                    <w:top w:val="single" w:sz="4" w:space="0" w:color="auto"/>
                    <w:left w:val="single" w:sz="4" w:space="0" w:color="auto"/>
                    <w:bottom w:val="single" w:sz="4" w:space="0" w:color="auto"/>
                    <w:right w:val="single" w:sz="4" w:space="0" w:color="auto"/>
                  </w:tcBorders>
                  <w:vAlign w:val="center"/>
                  <w:hideMark/>
                </w:tcPr>
                <w:p w14:paraId="7327F470" w14:textId="77777777" w:rsidR="00BF268A" w:rsidRPr="00F27FC4" w:rsidRDefault="00BF268A" w:rsidP="0018586F">
                  <w:pPr>
                    <w:pStyle w:val="TAC"/>
                    <w:framePr w:hSpace="180" w:wrap="around" w:vAnchor="text" w:hAnchor="text" w:y="1"/>
                    <w:spacing w:afterLines="50" w:after="120"/>
                    <w:suppressOverlap/>
                    <w:rPr>
                      <w:rFonts w:ascii="Times New Roman" w:hAnsi="Times New Roman" w:cs="Times New Roman"/>
                      <w:noProof/>
                      <w:snapToGrid w:val="0"/>
                      <w:sz w:val="16"/>
                    </w:rPr>
                  </w:pPr>
                  <w:r w:rsidRPr="00F27FC4">
                    <w:rPr>
                      <w:rFonts w:ascii="Times New Roman" w:hAnsi="Times New Roman" w:cs="Times New Roman"/>
                      <w:sz w:val="16"/>
                    </w:rPr>
                    <w:t>Note 1 (16)</w:t>
                  </w:r>
                </w:p>
              </w:tc>
            </w:tr>
            <w:tr w:rsidR="00BF268A" w:rsidRPr="00F27FC4" w14:paraId="56F380F1" w14:textId="77777777" w:rsidTr="002B6A7E">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541C370" w14:textId="77777777" w:rsidR="00BF268A" w:rsidRPr="00F27FC4" w:rsidRDefault="00BF268A" w:rsidP="0018586F">
                  <w:pPr>
                    <w:pStyle w:val="TAN"/>
                    <w:framePr w:hSpace="180" w:wrap="around" w:vAnchor="text" w:hAnchor="text" w:y="1"/>
                    <w:suppressOverlap/>
                    <w:rPr>
                      <w:rFonts w:ascii="Times New Roman" w:hAnsi="Times New Roman" w:cs="Times New Roman"/>
                      <w:sz w:val="16"/>
                      <w:lang w:eastAsia="en-US"/>
                    </w:rPr>
                  </w:pPr>
                  <w:r w:rsidRPr="00F27FC4">
                    <w:rPr>
                      <w:rFonts w:ascii="Times New Roman" w:hAnsi="Times New Roman" w:cs="Times New Roman"/>
                      <w:sz w:val="16"/>
                      <w:lang w:eastAsia="en-US"/>
                    </w:rPr>
                    <w:t>NOTE 1:</w:t>
                  </w:r>
                  <w:r w:rsidRPr="00F27FC4">
                    <w:rPr>
                      <w:rFonts w:ascii="Times New Roman" w:hAnsi="Times New Roman" w:cs="Times New Roman"/>
                      <w:sz w:val="16"/>
                      <w:lang w:eastAsia="en-US"/>
                    </w:rPr>
                    <w:tab/>
                    <w:t>Time depends upon the configured Discovery period.</w:t>
                  </w:r>
                </w:p>
              </w:tc>
            </w:tr>
          </w:tbl>
          <w:p w14:paraId="56A694E9" w14:textId="77777777" w:rsidR="00BF268A" w:rsidRPr="00F27FC4" w:rsidRDefault="00BF268A" w:rsidP="0018586F">
            <w:pPr>
              <w:rPr>
                <w:rFonts w:ascii="Times New Roman" w:hAnsi="Times New Roman" w:cs="Times New Roman"/>
                <w:b/>
                <w:sz w:val="20"/>
              </w:rPr>
            </w:pPr>
          </w:p>
        </w:tc>
      </w:tr>
    </w:tbl>
    <w:p w14:paraId="04A81751" w14:textId="77777777" w:rsidR="00BF268A" w:rsidRPr="00146B35" w:rsidRDefault="00BF268A" w:rsidP="00BF268A">
      <w:pPr>
        <w:rPr>
          <w:rFonts w:ascii="Times New Roman" w:hAnsi="Times New Roman" w:cs="Times New Roman"/>
          <w:b/>
        </w:rPr>
      </w:pPr>
    </w:p>
    <w:p w14:paraId="3F932072" w14:textId="3F75CDF9" w:rsidR="00BF268A" w:rsidRPr="00146B35" w:rsidRDefault="00BF268A" w:rsidP="00BF268A">
      <w:pPr>
        <w:rPr>
          <w:rFonts w:ascii="Times New Roman" w:hAnsi="Times New Roman" w:cs="Times New Roman"/>
          <w:b/>
        </w:rPr>
      </w:pPr>
      <w:r>
        <w:rPr>
          <w:rFonts w:ascii="Times New Roman" w:hAnsi="Times New Roman" w:cs="Times New Roman"/>
          <w:b/>
        </w:rPr>
        <w:t>Proposal</w:t>
      </w:r>
      <w:r w:rsidRPr="00146B35">
        <w:rPr>
          <w:rFonts w:ascii="Times New Roman" w:hAnsi="Times New Roman" w:cs="Times New Roman"/>
          <w:b/>
        </w:rPr>
        <w:t xml:space="preserve"> </w:t>
      </w:r>
      <w:r>
        <w:rPr>
          <w:rFonts w:ascii="Times New Roman" w:hAnsi="Times New Roman" w:cs="Times New Roman"/>
          <w:b/>
        </w:rPr>
        <w:t>5</w:t>
      </w:r>
      <w:r w:rsidRPr="00146B35">
        <w:rPr>
          <w:rFonts w:ascii="Times New Roman" w:hAnsi="Times New Roman" w:cs="Times New Roman"/>
          <w:b/>
        </w:rPr>
        <w:t xml:space="preserve">: Consider the requirements of relay discovery and (re)selection for </w:t>
      </w:r>
      <w:r>
        <w:rPr>
          <w:rFonts w:ascii="Times New Roman" w:hAnsi="Times New Roman" w:cs="Times New Roman"/>
          <w:b/>
        </w:rPr>
        <w:t>remote</w:t>
      </w:r>
      <w:r w:rsidRPr="00146B35">
        <w:rPr>
          <w:rFonts w:ascii="Times New Roman" w:hAnsi="Times New Roman" w:cs="Times New Roman"/>
          <w:b/>
        </w:rPr>
        <w:t xml:space="preserve"> UE out of coverage and in coverage.  </w:t>
      </w:r>
    </w:p>
    <w:p w14:paraId="3D90868E" w14:textId="77777777" w:rsidR="00070374" w:rsidRPr="00BF268A" w:rsidRDefault="00070374" w:rsidP="00B21DD1">
      <w:pPr>
        <w:spacing w:line="360" w:lineRule="auto"/>
        <w:rPr>
          <w:rFonts w:ascii="Times New Roman" w:hAnsi="Times New Roman" w:cs="Times New Roman"/>
          <w:szCs w:val="21"/>
        </w:rPr>
      </w:pPr>
    </w:p>
    <w:p w14:paraId="7676AB24" w14:textId="3B784F15" w:rsidR="00540806" w:rsidRPr="007221B6" w:rsidRDefault="00540806" w:rsidP="00B21DD1">
      <w:pPr>
        <w:pStyle w:val="af2"/>
        <w:spacing w:before="0" w:line="360" w:lineRule="auto"/>
      </w:pPr>
      <w:r w:rsidRPr="007221B6">
        <w:rPr>
          <w:b w:val="0"/>
        </w:rPr>
        <w:t>From RAN2’s perspective, intra-frequency and inter-frequency cases are both covered, even though the scenario for inter-frequency relay UEs is still not clear. Thus, we suggest</w:t>
      </w:r>
      <w:r w:rsidRPr="007221B6">
        <w:t xml:space="preserve"> </w:t>
      </w:r>
      <w:r w:rsidRPr="007221B6">
        <w:rPr>
          <w:b w:val="0"/>
        </w:rPr>
        <w:t>RAN4 should focus on intra-frequency relay UE at higher priority. F</w:t>
      </w:r>
      <w:r w:rsidRPr="007221B6">
        <w:rPr>
          <w:b w:val="0"/>
          <w:kern w:val="2"/>
        </w:rPr>
        <w:t xml:space="preserve">or the case </w:t>
      </w:r>
      <w:proofErr w:type="spellStart"/>
      <w:r w:rsidRPr="007221B6">
        <w:rPr>
          <w:b w:val="0"/>
          <w:kern w:val="2"/>
        </w:rPr>
        <w:t>Uu</w:t>
      </w:r>
      <w:proofErr w:type="spellEnd"/>
      <w:r w:rsidRPr="007221B6">
        <w:rPr>
          <w:b w:val="0"/>
          <w:kern w:val="2"/>
        </w:rPr>
        <w:t xml:space="preserve"> and PC5 with different carriers, inter-frequency relay UE may be involved. </w:t>
      </w:r>
    </w:p>
    <w:p w14:paraId="4190863B" w14:textId="464FD233" w:rsidR="00540806" w:rsidRPr="007221B6" w:rsidRDefault="008E6415" w:rsidP="00B21DD1">
      <w:pPr>
        <w:pStyle w:val="af2"/>
        <w:spacing w:before="0" w:line="360" w:lineRule="auto"/>
        <w:rPr>
          <w:color w:val="111112"/>
          <w:shd w:val="clear" w:color="auto" w:fill="FFFFFF"/>
        </w:rPr>
      </w:pPr>
      <w:r w:rsidRPr="007221B6">
        <w:t>Proposal</w:t>
      </w:r>
      <w:r w:rsidR="00540806" w:rsidRPr="007221B6">
        <w:t xml:space="preserve"> </w:t>
      </w:r>
      <w:r w:rsidR="00BF268A">
        <w:t>6</w:t>
      </w:r>
      <w:r w:rsidR="00540806" w:rsidRPr="007221B6">
        <w:t xml:space="preserve">: RAN4 to </w:t>
      </w:r>
      <w:r w:rsidRPr="007221B6">
        <w:t>consider</w:t>
      </w:r>
      <w:r w:rsidR="00540806" w:rsidRPr="007221B6">
        <w:t xml:space="preserve"> intra-frequency </w:t>
      </w:r>
      <w:r w:rsidRPr="007221B6">
        <w:t xml:space="preserve">and inter-frequency </w:t>
      </w:r>
      <w:r w:rsidR="00540806" w:rsidRPr="007221B6">
        <w:t xml:space="preserve">relay UE </w:t>
      </w:r>
    </w:p>
    <w:p w14:paraId="607A4C8A" w14:textId="77777777" w:rsidR="00540806" w:rsidRPr="007221B6" w:rsidRDefault="00540806" w:rsidP="00B21DD1">
      <w:pPr>
        <w:spacing w:line="360" w:lineRule="auto"/>
        <w:rPr>
          <w:rFonts w:ascii="Times New Roman" w:hAnsi="Times New Roman" w:cs="Times New Roman"/>
          <w:szCs w:val="21"/>
        </w:rPr>
      </w:pPr>
    </w:p>
    <w:p w14:paraId="4ED7326F" w14:textId="6A8AD094" w:rsidR="00540806" w:rsidRPr="00F07EC4" w:rsidRDefault="00750544" w:rsidP="00B21DD1">
      <w:pPr>
        <w:pStyle w:val="2"/>
        <w:numPr>
          <w:ilvl w:val="0"/>
          <w:numId w:val="39"/>
        </w:numPr>
        <w:overflowPunct/>
        <w:autoSpaceDE/>
        <w:autoSpaceDN/>
        <w:adjustRightInd/>
        <w:spacing w:line="360" w:lineRule="auto"/>
        <w:textAlignment w:val="auto"/>
        <w:rPr>
          <w:lang w:val="en-US"/>
        </w:rPr>
      </w:pPr>
      <w:r w:rsidRPr="00F07EC4">
        <w:rPr>
          <w:lang w:val="en-US"/>
        </w:rPr>
        <w:t>Issue 2-</w:t>
      </w:r>
      <w:r w:rsidR="00EF35A1">
        <w:rPr>
          <w:lang w:val="en-US"/>
        </w:rPr>
        <w:t>5</w:t>
      </w:r>
      <w:r w:rsidRPr="00F07EC4">
        <w:rPr>
          <w:lang w:val="en-US"/>
        </w:rPr>
        <w:t>: Interruption</w:t>
      </w:r>
      <w:r w:rsidR="007221B6" w:rsidRPr="00F07EC4">
        <w:rPr>
          <w:lang w:val="en-US"/>
        </w:rPr>
        <w:t xml:space="preserve"> requirements</w:t>
      </w:r>
    </w:p>
    <w:tbl>
      <w:tblPr>
        <w:tblStyle w:val="af8"/>
        <w:tblW w:w="0" w:type="auto"/>
        <w:tblLook w:val="04A0" w:firstRow="1" w:lastRow="0" w:firstColumn="1" w:lastColumn="0" w:noHBand="0" w:noVBand="1"/>
      </w:tblPr>
      <w:tblGrid>
        <w:gridCol w:w="9629"/>
      </w:tblGrid>
      <w:tr w:rsidR="00540806" w:rsidRPr="007221B6" w14:paraId="2A0155FE" w14:textId="77777777" w:rsidTr="007221B6">
        <w:tc>
          <w:tcPr>
            <w:tcW w:w="9629" w:type="dxa"/>
          </w:tcPr>
          <w:p w14:paraId="30B6A02C" w14:textId="77777777" w:rsidR="00540806" w:rsidRPr="007221B6" w:rsidRDefault="00540806" w:rsidP="00B21DD1">
            <w:pPr>
              <w:spacing w:line="360" w:lineRule="auto"/>
              <w:rPr>
                <w:rFonts w:ascii="Times New Roman" w:hAnsi="Times New Roman" w:cs="Times New Roman"/>
                <w:b/>
                <w:szCs w:val="21"/>
              </w:rPr>
            </w:pPr>
            <w:r w:rsidRPr="007221B6">
              <w:rPr>
                <w:rFonts w:ascii="Times New Roman" w:hAnsi="Times New Roman" w:cs="Times New Roman" w:hint="eastAsia"/>
                <w:b/>
                <w:szCs w:val="21"/>
              </w:rPr>
              <w:t>Interruption for</w:t>
            </w:r>
            <w:r w:rsidRPr="007221B6">
              <w:rPr>
                <w:rFonts w:ascii="Times New Roman" w:hAnsi="Times New Roman" w:cs="Times New Roman"/>
                <w:b/>
                <w:szCs w:val="21"/>
              </w:rPr>
              <w:t xml:space="preserve"> </w:t>
            </w:r>
            <w:proofErr w:type="spellStart"/>
            <w:r w:rsidRPr="007221B6">
              <w:rPr>
                <w:rFonts w:ascii="Times New Roman" w:hAnsi="Times New Roman" w:cs="Times New Roman"/>
                <w:b/>
                <w:szCs w:val="21"/>
              </w:rPr>
              <w:t>ProSe</w:t>
            </w:r>
            <w:proofErr w:type="spellEnd"/>
            <w:r w:rsidRPr="007221B6">
              <w:rPr>
                <w:rFonts w:ascii="Times New Roman" w:hAnsi="Times New Roman" w:cs="Times New Roman"/>
                <w:b/>
                <w:szCs w:val="21"/>
              </w:rPr>
              <w:t xml:space="preserve"> UE</w:t>
            </w:r>
          </w:p>
          <w:p w14:paraId="692B7546" w14:textId="77777777" w:rsidR="00540806" w:rsidRPr="007221B6" w:rsidRDefault="00540806" w:rsidP="00B21DD1">
            <w:pPr>
              <w:pStyle w:val="af6"/>
              <w:numPr>
                <w:ilvl w:val="0"/>
                <w:numId w:val="34"/>
              </w:numPr>
              <w:spacing w:line="360" w:lineRule="auto"/>
              <w:rPr>
                <w:rFonts w:ascii="Times New Roman" w:hAnsi="Times New Roman" w:cs="Times New Roman"/>
                <w:b/>
                <w:szCs w:val="21"/>
              </w:rPr>
            </w:pPr>
            <w:r w:rsidRPr="007221B6">
              <w:rPr>
                <w:rFonts w:ascii="Times New Roman" w:hAnsi="Times New Roman" w:cs="Times New Roman"/>
                <w:b/>
                <w:szCs w:val="21"/>
              </w:rPr>
              <w:t>Interruptions to serving cells at discovery configuration</w:t>
            </w:r>
          </w:p>
          <w:p w14:paraId="433EEE99" w14:textId="77777777" w:rsidR="00540806" w:rsidRPr="007221B6" w:rsidRDefault="00540806" w:rsidP="00B21DD1">
            <w:pPr>
              <w:spacing w:line="360" w:lineRule="auto"/>
              <w:rPr>
                <w:rFonts w:ascii="Times New Roman" w:hAnsi="Times New Roman" w:cs="Times New Roman"/>
                <w:szCs w:val="21"/>
              </w:rPr>
            </w:pPr>
            <w:r w:rsidRPr="007221B6">
              <w:rPr>
                <w:rFonts w:ascii="Times New Roman" w:hAnsi="Times New Roman" w:cs="Times New Roman"/>
                <w:szCs w:val="21"/>
              </w:rPr>
              <w:t xml:space="preserve">A UE capable of </w:t>
            </w:r>
            <w:proofErr w:type="spellStart"/>
            <w:r w:rsidRPr="007221B6">
              <w:rPr>
                <w:rFonts w:ascii="Times New Roman" w:hAnsi="Times New Roman" w:cs="Times New Roman"/>
                <w:szCs w:val="21"/>
              </w:rPr>
              <w:t>ProSe</w:t>
            </w:r>
            <w:proofErr w:type="spellEnd"/>
            <w:r w:rsidRPr="007221B6">
              <w:rPr>
                <w:rFonts w:ascii="Times New Roman" w:hAnsi="Times New Roman" w:cs="Times New Roman"/>
                <w:szCs w:val="21"/>
              </w:rPr>
              <w:t xml:space="preserve"> Direct Discovery may indicate its interest (initiation or termination) in </w:t>
            </w:r>
            <w:proofErr w:type="spellStart"/>
            <w:r w:rsidRPr="007221B6">
              <w:rPr>
                <w:rFonts w:ascii="Times New Roman" w:hAnsi="Times New Roman" w:cs="Times New Roman"/>
                <w:szCs w:val="21"/>
              </w:rPr>
              <w:t>ProSe</w:t>
            </w:r>
            <w:proofErr w:type="spellEnd"/>
            <w:r w:rsidRPr="007221B6">
              <w:rPr>
                <w:rFonts w:ascii="Times New Roman" w:hAnsi="Times New Roman" w:cs="Times New Roman"/>
                <w:szCs w:val="21"/>
              </w:rPr>
              <w:t xml:space="preserve"> Direct Discovery to the connected </w:t>
            </w:r>
            <w:proofErr w:type="spellStart"/>
            <w:r w:rsidRPr="007221B6">
              <w:rPr>
                <w:rFonts w:ascii="Times New Roman" w:hAnsi="Times New Roman" w:cs="Times New Roman"/>
                <w:szCs w:val="21"/>
              </w:rPr>
              <w:t>eNodeB</w:t>
            </w:r>
            <w:proofErr w:type="spellEnd"/>
            <w:r w:rsidRPr="007221B6">
              <w:rPr>
                <w:rFonts w:ascii="Times New Roman" w:hAnsi="Times New Roman" w:cs="Times New Roman"/>
                <w:szCs w:val="21"/>
              </w:rPr>
              <w:t xml:space="preserve"> using IE </w:t>
            </w:r>
            <w:proofErr w:type="spellStart"/>
            <w:r w:rsidRPr="007221B6">
              <w:rPr>
                <w:rFonts w:ascii="Times New Roman" w:hAnsi="Times New Roman" w:cs="Times New Roman"/>
                <w:szCs w:val="21"/>
              </w:rPr>
              <w:t>SidelinkUEInformation</w:t>
            </w:r>
            <w:proofErr w:type="spellEnd"/>
            <w:r w:rsidRPr="007221B6">
              <w:rPr>
                <w:rFonts w:ascii="Times New Roman" w:hAnsi="Times New Roman" w:cs="Times New Roman"/>
                <w:szCs w:val="21"/>
              </w:rPr>
              <w:t xml:space="preserve"> [2].</w:t>
            </w:r>
          </w:p>
          <w:p w14:paraId="60543A33" w14:textId="77777777" w:rsidR="00540806" w:rsidRPr="007221B6" w:rsidRDefault="00540806" w:rsidP="00B21DD1">
            <w:pPr>
              <w:spacing w:line="360" w:lineRule="auto"/>
              <w:rPr>
                <w:rFonts w:ascii="Times New Roman" w:hAnsi="Times New Roman" w:cs="Times New Roman"/>
                <w:szCs w:val="21"/>
              </w:rPr>
            </w:pPr>
            <w:r w:rsidRPr="007221B6">
              <w:rPr>
                <w:rFonts w:ascii="Times New Roman" w:hAnsi="Times New Roman" w:cs="Times New Roman"/>
                <w:szCs w:val="21"/>
              </w:rPr>
              <w:t xml:space="preserve">The UE is allowed an interruption of up to 1 subframe on </w:t>
            </w:r>
            <w:proofErr w:type="spellStart"/>
            <w:r w:rsidRPr="007221B6">
              <w:rPr>
                <w:rFonts w:ascii="Times New Roman" w:hAnsi="Times New Roman" w:cs="Times New Roman"/>
                <w:szCs w:val="21"/>
              </w:rPr>
              <w:t>PCell</w:t>
            </w:r>
            <w:proofErr w:type="spellEnd"/>
            <w:r w:rsidRPr="007221B6">
              <w:rPr>
                <w:rFonts w:ascii="Times New Roman" w:hAnsi="Times New Roman" w:cs="Times New Roman"/>
                <w:szCs w:val="21"/>
              </w:rPr>
              <w:t xml:space="preserve"> and on any activated </w:t>
            </w:r>
            <w:proofErr w:type="spellStart"/>
            <w:r w:rsidRPr="007221B6">
              <w:rPr>
                <w:rFonts w:ascii="Times New Roman" w:hAnsi="Times New Roman" w:cs="Times New Roman"/>
                <w:szCs w:val="21"/>
              </w:rPr>
              <w:t>SCell</w:t>
            </w:r>
            <w:proofErr w:type="spellEnd"/>
            <w:r w:rsidRPr="007221B6">
              <w:rPr>
                <w:rFonts w:ascii="Times New Roman" w:hAnsi="Times New Roman" w:cs="Times New Roman"/>
                <w:szCs w:val="21"/>
              </w:rPr>
              <w:t xml:space="preserve"> during the RRC reconfiguration procedure that includes the </w:t>
            </w:r>
            <w:proofErr w:type="spellStart"/>
            <w:r w:rsidRPr="007221B6">
              <w:rPr>
                <w:rFonts w:ascii="Times New Roman" w:hAnsi="Times New Roman" w:cs="Times New Roman"/>
                <w:szCs w:val="21"/>
              </w:rPr>
              <w:t>ProSe</w:t>
            </w:r>
            <w:proofErr w:type="spellEnd"/>
            <w:r w:rsidRPr="007221B6">
              <w:rPr>
                <w:rFonts w:ascii="Times New Roman" w:hAnsi="Times New Roman" w:cs="Times New Roman"/>
                <w:szCs w:val="21"/>
              </w:rPr>
              <w:t xml:space="preserve"> Direct Discovery configuration message </w:t>
            </w:r>
            <w:proofErr w:type="spellStart"/>
            <w:r w:rsidRPr="007221B6">
              <w:rPr>
                <w:rFonts w:ascii="Times New Roman" w:hAnsi="Times New Roman" w:cs="Times New Roman"/>
                <w:szCs w:val="21"/>
              </w:rPr>
              <w:t>sl-DiscConfig</w:t>
            </w:r>
            <w:proofErr w:type="spellEnd"/>
            <w:r w:rsidRPr="007221B6">
              <w:rPr>
                <w:rFonts w:ascii="Times New Roman" w:hAnsi="Times New Roman" w:cs="Times New Roman"/>
                <w:szCs w:val="21"/>
              </w:rPr>
              <w:t xml:space="preserve"> [2] (setup and release). This interruption is for both uplink and downlink of </w:t>
            </w:r>
            <w:proofErr w:type="spellStart"/>
            <w:r w:rsidRPr="007221B6">
              <w:rPr>
                <w:rFonts w:ascii="Times New Roman" w:hAnsi="Times New Roman" w:cs="Times New Roman"/>
                <w:szCs w:val="21"/>
              </w:rPr>
              <w:t>PCell</w:t>
            </w:r>
            <w:proofErr w:type="spellEnd"/>
            <w:r w:rsidRPr="007221B6">
              <w:rPr>
                <w:rFonts w:ascii="Times New Roman" w:hAnsi="Times New Roman" w:cs="Times New Roman"/>
                <w:szCs w:val="21"/>
              </w:rPr>
              <w:t xml:space="preserve"> and activated </w:t>
            </w:r>
            <w:proofErr w:type="spellStart"/>
            <w:r w:rsidRPr="007221B6">
              <w:rPr>
                <w:rFonts w:ascii="Times New Roman" w:hAnsi="Times New Roman" w:cs="Times New Roman"/>
                <w:szCs w:val="21"/>
              </w:rPr>
              <w:t>SCell</w:t>
            </w:r>
            <w:proofErr w:type="spellEnd"/>
            <w:r w:rsidRPr="007221B6">
              <w:rPr>
                <w:rFonts w:ascii="Times New Roman" w:hAnsi="Times New Roman" w:cs="Times New Roman"/>
                <w:szCs w:val="21"/>
              </w:rPr>
              <w:t>(s).</w:t>
            </w:r>
          </w:p>
          <w:p w14:paraId="1A498F78" w14:textId="77777777" w:rsidR="00540806" w:rsidRPr="007221B6" w:rsidRDefault="00540806" w:rsidP="00B21DD1">
            <w:pPr>
              <w:pStyle w:val="af6"/>
              <w:numPr>
                <w:ilvl w:val="0"/>
                <w:numId w:val="34"/>
              </w:numPr>
              <w:spacing w:line="360" w:lineRule="auto"/>
              <w:rPr>
                <w:rFonts w:ascii="Times New Roman" w:hAnsi="Times New Roman" w:cs="Times New Roman"/>
                <w:b/>
                <w:szCs w:val="21"/>
              </w:rPr>
            </w:pPr>
            <w:r w:rsidRPr="007221B6">
              <w:rPr>
                <w:rFonts w:ascii="Times New Roman" w:hAnsi="Times New Roman" w:cs="Times New Roman"/>
                <w:b/>
                <w:szCs w:val="21"/>
              </w:rPr>
              <w:t>Interruptions to serving cells during discovery</w:t>
            </w:r>
          </w:p>
          <w:p w14:paraId="1311B960" w14:textId="77777777" w:rsidR="00540806" w:rsidRPr="007221B6" w:rsidRDefault="00540806" w:rsidP="00B21DD1">
            <w:pPr>
              <w:spacing w:line="360" w:lineRule="auto"/>
              <w:rPr>
                <w:rFonts w:ascii="Times New Roman" w:hAnsi="Times New Roman" w:cs="Times New Roman"/>
                <w:szCs w:val="21"/>
                <w:lang w:val="en-GB"/>
              </w:rPr>
            </w:pPr>
            <w:r w:rsidRPr="007221B6">
              <w:rPr>
                <w:rFonts w:ascii="Times New Roman" w:hAnsi="Times New Roman" w:cs="Times New Roman"/>
                <w:szCs w:val="21"/>
                <w:lang w:val="en-GB"/>
              </w:rPr>
              <w:t xml:space="preserve">This section contains the requirements related to the interruptions on </w:t>
            </w:r>
            <w:proofErr w:type="spellStart"/>
            <w:r w:rsidRPr="007221B6">
              <w:rPr>
                <w:rFonts w:ascii="Times New Roman" w:hAnsi="Times New Roman" w:cs="Times New Roman"/>
                <w:szCs w:val="21"/>
                <w:lang w:val="en-GB"/>
              </w:rPr>
              <w:t>PCell</w:t>
            </w:r>
            <w:proofErr w:type="spellEnd"/>
            <w:r w:rsidRPr="007221B6">
              <w:rPr>
                <w:rFonts w:ascii="Times New Roman" w:hAnsi="Times New Roman" w:cs="Times New Roman"/>
                <w:szCs w:val="21"/>
                <w:lang w:val="en-GB"/>
              </w:rPr>
              <w:t xml:space="preserve"> and activated </w:t>
            </w:r>
            <w:proofErr w:type="spellStart"/>
            <w:r w:rsidRPr="007221B6">
              <w:rPr>
                <w:rFonts w:ascii="Times New Roman" w:hAnsi="Times New Roman" w:cs="Times New Roman"/>
                <w:szCs w:val="21"/>
                <w:lang w:val="en-GB"/>
              </w:rPr>
              <w:t>SCell</w:t>
            </w:r>
            <w:proofErr w:type="spellEnd"/>
            <w:r w:rsidRPr="007221B6">
              <w:rPr>
                <w:rFonts w:ascii="Times New Roman" w:hAnsi="Times New Roman" w:cs="Times New Roman"/>
                <w:szCs w:val="21"/>
                <w:lang w:val="en-GB"/>
              </w:rPr>
              <w:t xml:space="preserve">(s) due </w:t>
            </w:r>
            <w:proofErr w:type="spellStart"/>
            <w:r w:rsidRPr="007221B6">
              <w:rPr>
                <w:rFonts w:ascii="Times New Roman" w:hAnsi="Times New Roman" w:cs="Times New Roman"/>
                <w:szCs w:val="21"/>
                <w:lang w:val="en-GB"/>
              </w:rPr>
              <w:t>ProSe</w:t>
            </w:r>
            <w:proofErr w:type="spellEnd"/>
            <w:r w:rsidRPr="007221B6">
              <w:rPr>
                <w:rFonts w:ascii="Times New Roman" w:hAnsi="Times New Roman" w:cs="Times New Roman"/>
                <w:szCs w:val="21"/>
                <w:lang w:val="en-GB"/>
              </w:rPr>
              <w:t xml:space="preserve"> Direct Discovery and </w:t>
            </w:r>
            <w:proofErr w:type="spellStart"/>
            <w:r w:rsidRPr="007221B6">
              <w:rPr>
                <w:rFonts w:ascii="Times New Roman" w:hAnsi="Times New Roman" w:cs="Times New Roman"/>
                <w:szCs w:val="21"/>
                <w:lang w:val="en-GB"/>
              </w:rPr>
              <w:t>ProSe</w:t>
            </w:r>
            <w:proofErr w:type="spellEnd"/>
            <w:r w:rsidRPr="007221B6">
              <w:rPr>
                <w:rFonts w:ascii="Times New Roman" w:hAnsi="Times New Roman" w:cs="Times New Roman"/>
                <w:szCs w:val="21"/>
                <w:lang w:val="en-GB"/>
              </w:rPr>
              <w:t xml:space="preserve"> Direct Communication. When </w:t>
            </w:r>
            <w:proofErr w:type="spellStart"/>
            <w:r w:rsidRPr="007221B6">
              <w:rPr>
                <w:rFonts w:ascii="Times New Roman" w:hAnsi="Times New Roman" w:cs="Times New Roman"/>
                <w:szCs w:val="21"/>
                <w:lang w:val="en-GB"/>
              </w:rPr>
              <w:t>ProSe</w:t>
            </w:r>
            <w:proofErr w:type="spellEnd"/>
            <w:r w:rsidRPr="007221B6">
              <w:rPr>
                <w:rFonts w:ascii="Times New Roman" w:hAnsi="Times New Roman" w:cs="Times New Roman"/>
                <w:szCs w:val="21"/>
                <w:lang w:val="en-GB"/>
              </w:rPr>
              <w:t xml:space="preserve"> is on a serving cell frequency, then the requirements in this subclause are applicable only to </w:t>
            </w:r>
            <w:proofErr w:type="spellStart"/>
            <w:r w:rsidRPr="007221B6">
              <w:rPr>
                <w:rFonts w:ascii="Times New Roman" w:hAnsi="Times New Roman" w:cs="Times New Roman"/>
                <w:szCs w:val="21"/>
                <w:lang w:val="en-GB"/>
              </w:rPr>
              <w:t>ProSe</w:t>
            </w:r>
            <w:proofErr w:type="spellEnd"/>
            <w:r w:rsidRPr="007221B6">
              <w:rPr>
                <w:rFonts w:ascii="Times New Roman" w:hAnsi="Times New Roman" w:cs="Times New Roman"/>
                <w:szCs w:val="21"/>
                <w:lang w:val="en-GB"/>
              </w:rPr>
              <w:t xml:space="preserve"> on E-UTRA FDD bands. When </w:t>
            </w:r>
            <w:proofErr w:type="spellStart"/>
            <w:r w:rsidRPr="007221B6">
              <w:rPr>
                <w:rFonts w:ascii="Times New Roman" w:hAnsi="Times New Roman" w:cs="Times New Roman"/>
                <w:szCs w:val="21"/>
                <w:lang w:val="en-GB"/>
              </w:rPr>
              <w:t>ProSe</w:t>
            </w:r>
            <w:proofErr w:type="spellEnd"/>
            <w:r w:rsidRPr="007221B6">
              <w:rPr>
                <w:rFonts w:ascii="Times New Roman" w:hAnsi="Times New Roman" w:cs="Times New Roman"/>
                <w:szCs w:val="21"/>
                <w:lang w:val="en-GB"/>
              </w:rPr>
              <w:t xml:space="preserve"> is on non-serving frequency, then the requirements are applicable to </w:t>
            </w:r>
            <w:proofErr w:type="spellStart"/>
            <w:r w:rsidRPr="007221B6">
              <w:rPr>
                <w:rFonts w:ascii="Times New Roman" w:hAnsi="Times New Roman" w:cs="Times New Roman"/>
                <w:szCs w:val="21"/>
                <w:lang w:val="en-GB"/>
              </w:rPr>
              <w:t>ProSe</w:t>
            </w:r>
            <w:proofErr w:type="spellEnd"/>
            <w:r w:rsidRPr="007221B6">
              <w:rPr>
                <w:rFonts w:ascii="Times New Roman" w:hAnsi="Times New Roman" w:cs="Times New Roman"/>
                <w:szCs w:val="21"/>
                <w:lang w:val="en-GB"/>
              </w:rPr>
              <w:t xml:space="preserve"> on both E-UTRA FDD and TDD bands.</w:t>
            </w:r>
          </w:p>
        </w:tc>
      </w:tr>
    </w:tbl>
    <w:p w14:paraId="05442655" w14:textId="77777777" w:rsidR="007221B6" w:rsidRPr="007221B6" w:rsidRDefault="007221B6" w:rsidP="00B21DD1">
      <w:pPr>
        <w:spacing w:line="360" w:lineRule="auto"/>
        <w:rPr>
          <w:rFonts w:ascii="Times New Roman" w:hAnsi="Times New Roman" w:cs="Times New Roman"/>
          <w:szCs w:val="21"/>
        </w:rPr>
      </w:pPr>
    </w:p>
    <w:p w14:paraId="10958638" w14:textId="7AB1778C" w:rsidR="00111BC3" w:rsidRPr="007221B6" w:rsidRDefault="007221B6" w:rsidP="00AC464D">
      <w:pPr>
        <w:spacing w:beforeLines="50" w:before="120" w:afterLines="50" w:after="120"/>
        <w:rPr>
          <w:rFonts w:ascii="Times New Roman" w:hAnsi="Times New Roman" w:cs="Times New Roman"/>
          <w:szCs w:val="21"/>
        </w:rPr>
      </w:pPr>
      <w:r w:rsidRPr="007221B6">
        <w:rPr>
          <w:rFonts w:ascii="Times New Roman" w:hAnsi="Times New Roman" w:cs="Times New Roman"/>
          <w:szCs w:val="21"/>
        </w:rPr>
        <w:t xml:space="preserve">The configuration or RF tuning of discovery could cause interruption. </w:t>
      </w:r>
      <w:r w:rsidR="00750544" w:rsidRPr="007221B6">
        <w:rPr>
          <w:rFonts w:ascii="Times New Roman" w:hAnsi="Times New Roman" w:cs="Times New Roman" w:hint="eastAsia"/>
          <w:szCs w:val="21"/>
        </w:rPr>
        <w:t>I</w:t>
      </w:r>
      <w:r w:rsidR="00750544" w:rsidRPr="007221B6">
        <w:rPr>
          <w:rFonts w:ascii="Times New Roman" w:hAnsi="Times New Roman" w:cs="Times New Roman"/>
          <w:szCs w:val="21"/>
        </w:rPr>
        <w:t>n our view, the following interruption on serving cells of remote UE should be considered due to relay discovery and non-relay discovery.</w:t>
      </w:r>
      <w:r w:rsidRPr="007221B6">
        <w:rPr>
          <w:rFonts w:ascii="Times New Roman" w:hAnsi="Times New Roman" w:cs="Times New Roman"/>
          <w:szCs w:val="21"/>
        </w:rPr>
        <w:t xml:space="preserve"> </w:t>
      </w:r>
    </w:p>
    <w:p w14:paraId="66EE09A6" w14:textId="77777777" w:rsidR="00750544" w:rsidRPr="007221B6" w:rsidRDefault="00750544" w:rsidP="00AC464D">
      <w:pPr>
        <w:pStyle w:val="af6"/>
        <w:numPr>
          <w:ilvl w:val="0"/>
          <w:numId w:val="41"/>
        </w:numPr>
        <w:spacing w:beforeLines="50" w:before="120" w:afterLines="50" w:after="120"/>
        <w:rPr>
          <w:rFonts w:ascii="Times New Roman" w:hAnsi="Times New Roman" w:cs="Times New Roman"/>
          <w:szCs w:val="21"/>
        </w:rPr>
      </w:pPr>
      <w:r w:rsidRPr="007221B6">
        <w:rPr>
          <w:rFonts w:ascii="Times New Roman" w:hAnsi="Times New Roman" w:cs="Times New Roman"/>
          <w:szCs w:val="21"/>
        </w:rPr>
        <w:t>Interruptions at relay discovery configuration</w:t>
      </w:r>
    </w:p>
    <w:p w14:paraId="54F5141F" w14:textId="77777777" w:rsidR="00750544" w:rsidRPr="007221B6" w:rsidRDefault="00750544" w:rsidP="00AC464D">
      <w:pPr>
        <w:pStyle w:val="af6"/>
        <w:numPr>
          <w:ilvl w:val="0"/>
          <w:numId w:val="41"/>
        </w:numPr>
        <w:spacing w:beforeLines="50" w:before="120" w:afterLines="50" w:after="120"/>
        <w:rPr>
          <w:rFonts w:ascii="Times New Roman" w:hAnsi="Times New Roman" w:cs="Times New Roman"/>
          <w:szCs w:val="21"/>
        </w:rPr>
      </w:pPr>
      <w:r w:rsidRPr="007221B6">
        <w:rPr>
          <w:rFonts w:ascii="Times New Roman" w:hAnsi="Times New Roman" w:cs="Times New Roman"/>
          <w:szCs w:val="21"/>
        </w:rPr>
        <w:t>Interruptions during relay discovery</w:t>
      </w:r>
    </w:p>
    <w:p w14:paraId="5911DBE7" w14:textId="77777777" w:rsidR="00750544" w:rsidRPr="007221B6" w:rsidRDefault="00750544" w:rsidP="00AC464D">
      <w:pPr>
        <w:pStyle w:val="af6"/>
        <w:numPr>
          <w:ilvl w:val="0"/>
          <w:numId w:val="41"/>
        </w:numPr>
        <w:spacing w:beforeLines="50" w:before="120" w:afterLines="50" w:after="120"/>
        <w:rPr>
          <w:rFonts w:ascii="Times New Roman" w:hAnsi="Times New Roman" w:cs="Times New Roman"/>
          <w:szCs w:val="21"/>
        </w:rPr>
      </w:pPr>
      <w:r w:rsidRPr="007221B6">
        <w:rPr>
          <w:rFonts w:ascii="Times New Roman" w:hAnsi="Times New Roman" w:cs="Times New Roman"/>
          <w:szCs w:val="21"/>
        </w:rPr>
        <w:t xml:space="preserve">Interruptions at </w:t>
      </w:r>
      <w:proofErr w:type="spellStart"/>
      <w:r w:rsidRPr="007221B6">
        <w:rPr>
          <w:rFonts w:ascii="Times New Roman" w:hAnsi="Times New Roman" w:cs="Times New Roman"/>
          <w:szCs w:val="21"/>
        </w:rPr>
        <w:t>ProSe</w:t>
      </w:r>
      <w:proofErr w:type="spellEnd"/>
      <w:r w:rsidRPr="007221B6">
        <w:rPr>
          <w:rFonts w:ascii="Times New Roman" w:hAnsi="Times New Roman" w:cs="Times New Roman"/>
          <w:szCs w:val="21"/>
        </w:rPr>
        <w:t xml:space="preserve"> Direct Discovery configuration</w:t>
      </w:r>
    </w:p>
    <w:p w14:paraId="1802F4F0" w14:textId="1D2E0350" w:rsidR="00750544" w:rsidRPr="007221B6" w:rsidRDefault="00750544" w:rsidP="00AC464D">
      <w:pPr>
        <w:pStyle w:val="af6"/>
        <w:numPr>
          <w:ilvl w:val="0"/>
          <w:numId w:val="41"/>
        </w:numPr>
        <w:spacing w:beforeLines="50" w:before="120" w:afterLines="50" w:after="120"/>
        <w:rPr>
          <w:rFonts w:ascii="Times New Roman" w:hAnsi="Times New Roman" w:cs="Times New Roman"/>
          <w:szCs w:val="21"/>
        </w:rPr>
      </w:pPr>
      <w:r w:rsidRPr="007221B6">
        <w:rPr>
          <w:rFonts w:ascii="Times New Roman" w:hAnsi="Times New Roman" w:cs="Times New Roman"/>
          <w:szCs w:val="21"/>
        </w:rPr>
        <w:t xml:space="preserve">Interruptions during </w:t>
      </w:r>
      <w:proofErr w:type="spellStart"/>
      <w:r w:rsidRPr="007221B6">
        <w:rPr>
          <w:rFonts w:ascii="Times New Roman" w:hAnsi="Times New Roman" w:cs="Times New Roman"/>
          <w:szCs w:val="21"/>
        </w:rPr>
        <w:t>ProSe</w:t>
      </w:r>
      <w:proofErr w:type="spellEnd"/>
      <w:r w:rsidRPr="007221B6">
        <w:rPr>
          <w:rFonts w:ascii="Times New Roman" w:hAnsi="Times New Roman" w:cs="Times New Roman"/>
          <w:szCs w:val="21"/>
        </w:rPr>
        <w:t xml:space="preserve"> Direct Discovery</w:t>
      </w:r>
    </w:p>
    <w:p w14:paraId="79A497A7" w14:textId="2B7EA224" w:rsidR="00111BC3" w:rsidRPr="00070374" w:rsidRDefault="00070374" w:rsidP="00AC464D">
      <w:pPr>
        <w:spacing w:before="50" w:after="50"/>
        <w:rPr>
          <w:rFonts w:ascii="Times New Roman" w:hAnsi="Times New Roman" w:cs="Times New Roman"/>
          <w:b/>
          <w:szCs w:val="21"/>
        </w:rPr>
      </w:pPr>
      <w:r w:rsidRPr="00070374">
        <w:rPr>
          <w:rFonts w:ascii="Times New Roman" w:hAnsi="Times New Roman" w:cs="Times New Roman"/>
          <w:b/>
          <w:szCs w:val="21"/>
        </w:rPr>
        <w:t xml:space="preserve">Proposal </w:t>
      </w:r>
      <w:r w:rsidR="00BF268A">
        <w:rPr>
          <w:rFonts w:ascii="Times New Roman" w:hAnsi="Times New Roman" w:cs="Times New Roman" w:hint="eastAsia"/>
          <w:b/>
          <w:szCs w:val="21"/>
        </w:rPr>
        <w:t>7</w:t>
      </w:r>
      <w:r w:rsidRPr="00070374">
        <w:rPr>
          <w:rFonts w:ascii="Times New Roman" w:hAnsi="Times New Roman" w:cs="Times New Roman"/>
          <w:b/>
          <w:szCs w:val="21"/>
        </w:rPr>
        <w:t>: RAN4 to consider:</w:t>
      </w:r>
    </w:p>
    <w:p w14:paraId="452C42A8" w14:textId="77777777" w:rsidR="00070374" w:rsidRPr="00070374" w:rsidRDefault="00070374" w:rsidP="00AC464D">
      <w:pPr>
        <w:pStyle w:val="af6"/>
        <w:numPr>
          <w:ilvl w:val="0"/>
          <w:numId w:val="41"/>
        </w:numPr>
        <w:spacing w:beforeLines="50" w:before="120" w:afterLines="50" w:after="120"/>
        <w:rPr>
          <w:rFonts w:ascii="Times New Roman" w:hAnsi="Times New Roman" w:cs="Times New Roman"/>
          <w:b/>
          <w:szCs w:val="21"/>
        </w:rPr>
      </w:pPr>
      <w:r w:rsidRPr="00070374">
        <w:rPr>
          <w:rFonts w:ascii="Times New Roman" w:hAnsi="Times New Roman" w:cs="Times New Roman"/>
          <w:b/>
          <w:szCs w:val="21"/>
        </w:rPr>
        <w:t>Interruptions at relay discovery configuration</w:t>
      </w:r>
    </w:p>
    <w:p w14:paraId="4E0604C4" w14:textId="77777777" w:rsidR="00070374" w:rsidRPr="00070374" w:rsidRDefault="00070374" w:rsidP="00AC464D">
      <w:pPr>
        <w:pStyle w:val="af6"/>
        <w:numPr>
          <w:ilvl w:val="0"/>
          <w:numId w:val="41"/>
        </w:numPr>
        <w:spacing w:beforeLines="50" w:before="120" w:afterLines="50" w:after="120"/>
        <w:rPr>
          <w:rFonts w:ascii="Times New Roman" w:hAnsi="Times New Roman" w:cs="Times New Roman"/>
          <w:b/>
          <w:szCs w:val="21"/>
        </w:rPr>
      </w:pPr>
      <w:r w:rsidRPr="00070374">
        <w:rPr>
          <w:rFonts w:ascii="Times New Roman" w:hAnsi="Times New Roman" w:cs="Times New Roman"/>
          <w:b/>
          <w:szCs w:val="21"/>
        </w:rPr>
        <w:t>Interruptions during relay discovery</w:t>
      </w:r>
    </w:p>
    <w:p w14:paraId="57F1B5F5" w14:textId="77777777" w:rsidR="00070374" w:rsidRPr="00070374" w:rsidRDefault="00070374" w:rsidP="00AC464D">
      <w:pPr>
        <w:pStyle w:val="af6"/>
        <w:numPr>
          <w:ilvl w:val="0"/>
          <w:numId w:val="41"/>
        </w:numPr>
        <w:spacing w:beforeLines="50" w:before="120" w:afterLines="50" w:after="120"/>
        <w:rPr>
          <w:rFonts w:ascii="Times New Roman" w:hAnsi="Times New Roman" w:cs="Times New Roman"/>
          <w:b/>
          <w:szCs w:val="21"/>
        </w:rPr>
      </w:pPr>
      <w:r w:rsidRPr="00070374">
        <w:rPr>
          <w:rFonts w:ascii="Times New Roman" w:hAnsi="Times New Roman" w:cs="Times New Roman"/>
          <w:b/>
          <w:szCs w:val="21"/>
        </w:rPr>
        <w:t xml:space="preserve">Interruptions at </w:t>
      </w:r>
      <w:proofErr w:type="spellStart"/>
      <w:r w:rsidRPr="00070374">
        <w:rPr>
          <w:rFonts w:ascii="Times New Roman" w:hAnsi="Times New Roman" w:cs="Times New Roman"/>
          <w:b/>
          <w:szCs w:val="21"/>
        </w:rPr>
        <w:t>ProSe</w:t>
      </w:r>
      <w:proofErr w:type="spellEnd"/>
      <w:r w:rsidRPr="00070374">
        <w:rPr>
          <w:rFonts w:ascii="Times New Roman" w:hAnsi="Times New Roman" w:cs="Times New Roman"/>
          <w:b/>
          <w:szCs w:val="21"/>
        </w:rPr>
        <w:t xml:space="preserve"> Direct Discovery configuration</w:t>
      </w:r>
    </w:p>
    <w:p w14:paraId="6EDE6147" w14:textId="77777777" w:rsidR="00070374" w:rsidRPr="00070374" w:rsidRDefault="00070374" w:rsidP="00AC464D">
      <w:pPr>
        <w:pStyle w:val="af6"/>
        <w:numPr>
          <w:ilvl w:val="0"/>
          <w:numId w:val="41"/>
        </w:numPr>
        <w:spacing w:beforeLines="50" w:before="120" w:afterLines="50" w:after="120"/>
        <w:rPr>
          <w:rFonts w:ascii="Times New Roman" w:hAnsi="Times New Roman" w:cs="Times New Roman"/>
          <w:b/>
          <w:szCs w:val="21"/>
        </w:rPr>
      </w:pPr>
      <w:r w:rsidRPr="00070374">
        <w:rPr>
          <w:rFonts w:ascii="Times New Roman" w:hAnsi="Times New Roman" w:cs="Times New Roman"/>
          <w:b/>
          <w:szCs w:val="21"/>
        </w:rPr>
        <w:t xml:space="preserve">Interruptions during </w:t>
      </w:r>
      <w:proofErr w:type="spellStart"/>
      <w:r w:rsidRPr="00070374">
        <w:rPr>
          <w:rFonts w:ascii="Times New Roman" w:hAnsi="Times New Roman" w:cs="Times New Roman"/>
          <w:b/>
          <w:szCs w:val="21"/>
        </w:rPr>
        <w:t>ProSe</w:t>
      </w:r>
      <w:proofErr w:type="spellEnd"/>
      <w:r w:rsidRPr="00070374">
        <w:rPr>
          <w:rFonts w:ascii="Times New Roman" w:hAnsi="Times New Roman" w:cs="Times New Roman"/>
          <w:b/>
          <w:szCs w:val="21"/>
        </w:rPr>
        <w:t xml:space="preserve"> Direct Discovery</w:t>
      </w:r>
      <w:bookmarkStart w:id="3" w:name="_GoBack"/>
      <w:bookmarkEnd w:id="3"/>
    </w:p>
    <w:p w14:paraId="46604E0D" w14:textId="77777777" w:rsidR="00B829D8" w:rsidRPr="007221B6" w:rsidRDefault="00B829D8" w:rsidP="00B21DD1">
      <w:pPr>
        <w:spacing w:after="50" w:line="360" w:lineRule="auto"/>
        <w:rPr>
          <w:rFonts w:ascii="Times New Roman" w:hAnsi="Times New Roman" w:cs="Times New Roman"/>
          <w:szCs w:val="21"/>
          <w:lang w:eastAsia="x-none"/>
        </w:rPr>
      </w:pPr>
    </w:p>
    <w:p w14:paraId="7C6FC139" w14:textId="00C5CB90" w:rsidR="00CE0D5E" w:rsidRPr="00146B35" w:rsidRDefault="004276A7" w:rsidP="00B21DD1">
      <w:pPr>
        <w:pStyle w:val="1"/>
        <w:numPr>
          <w:ilvl w:val="0"/>
          <w:numId w:val="1"/>
        </w:numPr>
        <w:spacing w:beforeLines="50" w:before="120" w:afterLines="50" w:after="120" w:line="360" w:lineRule="auto"/>
        <w:rPr>
          <w:rFonts w:ascii="Times New Roman" w:hAnsi="Times New Roman"/>
          <w:lang w:eastAsia="zh-CN"/>
        </w:rPr>
      </w:pPr>
      <w:r>
        <w:rPr>
          <w:rFonts w:ascii="Times New Roman" w:hAnsi="Times New Roman"/>
        </w:rPr>
        <w:t>Co</w:t>
      </w:r>
      <w:r w:rsidR="004908F7">
        <w:rPr>
          <w:rFonts w:ascii="Times New Roman" w:hAnsi="Times New Roman"/>
        </w:rPr>
        <w:t>nclusion</w:t>
      </w:r>
    </w:p>
    <w:p w14:paraId="2E96BB97" w14:textId="67CFDEA2" w:rsidR="00842EE0" w:rsidRDefault="00D24E48" w:rsidP="00B21DD1">
      <w:pPr>
        <w:spacing w:beforeLines="50" w:before="120" w:afterLines="50" w:after="120" w:line="360" w:lineRule="auto"/>
        <w:rPr>
          <w:rFonts w:ascii="Times New Roman" w:eastAsia="Batang" w:hAnsi="Times New Roman" w:cs="Times New Roman"/>
          <w:szCs w:val="21"/>
          <w:lang w:eastAsia="ko-KR"/>
        </w:rPr>
      </w:pPr>
      <w:r w:rsidRPr="00146B35">
        <w:rPr>
          <w:rFonts w:ascii="Times New Roman" w:eastAsia="Batang" w:hAnsi="Times New Roman" w:cs="Times New Roman"/>
          <w:szCs w:val="21"/>
          <w:lang w:eastAsia="ko-KR"/>
        </w:rPr>
        <w:t xml:space="preserve">In this contribution, we provided </w:t>
      </w:r>
      <w:r w:rsidR="00160692" w:rsidRPr="00146B35">
        <w:rPr>
          <w:rFonts w:ascii="Times New Roman" w:eastAsia="Batang" w:hAnsi="Times New Roman" w:cs="Times New Roman"/>
          <w:szCs w:val="21"/>
          <w:lang w:eastAsia="ko-KR"/>
        </w:rPr>
        <w:t xml:space="preserve">our proposals </w:t>
      </w:r>
      <w:r w:rsidRPr="00146B35">
        <w:rPr>
          <w:rFonts w:ascii="Times New Roman" w:eastAsia="Batang" w:hAnsi="Times New Roman" w:cs="Times New Roman"/>
          <w:szCs w:val="21"/>
          <w:lang w:eastAsia="ko-KR"/>
        </w:rPr>
        <w:t>for</w:t>
      </w:r>
      <w:r w:rsidR="00160692" w:rsidRPr="00146B35">
        <w:rPr>
          <w:rFonts w:ascii="Times New Roman" w:eastAsia="Batang" w:hAnsi="Times New Roman" w:cs="Times New Roman"/>
          <w:szCs w:val="21"/>
          <w:lang w:eastAsia="ko-KR"/>
        </w:rPr>
        <w:t xml:space="preserve"> RRM impact of</w:t>
      </w:r>
      <w:r w:rsidRPr="00146B35">
        <w:rPr>
          <w:rFonts w:ascii="Times New Roman" w:eastAsia="Batang" w:hAnsi="Times New Roman" w:cs="Times New Roman"/>
          <w:szCs w:val="21"/>
          <w:lang w:eastAsia="ko-KR"/>
        </w:rPr>
        <w:t xml:space="preserve"> NR </w:t>
      </w:r>
      <w:r w:rsidR="00160692" w:rsidRPr="00146B35">
        <w:rPr>
          <w:rFonts w:ascii="Times New Roman" w:eastAsia="Batang" w:hAnsi="Times New Roman" w:cs="Times New Roman"/>
          <w:szCs w:val="21"/>
          <w:lang w:eastAsia="ko-KR"/>
        </w:rPr>
        <w:t>SL relay for approval</w:t>
      </w:r>
      <w:r w:rsidRPr="00146B35">
        <w:rPr>
          <w:rFonts w:ascii="Times New Roman" w:eastAsia="Batang" w:hAnsi="Times New Roman" w:cs="Times New Roman"/>
          <w:szCs w:val="21"/>
          <w:lang w:eastAsia="ko-KR"/>
        </w:rPr>
        <w:t xml:space="preserve">. </w:t>
      </w:r>
    </w:p>
    <w:p w14:paraId="44CCEAEB" w14:textId="77777777" w:rsidR="00BF268A" w:rsidRPr="007221B6" w:rsidRDefault="00BF268A" w:rsidP="00AC464D">
      <w:pPr>
        <w:spacing w:beforeLines="50" w:before="120" w:afterLines="50" w:after="120"/>
        <w:rPr>
          <w:rFonts w:ascii="Times New Roman" w:hAnsi="Times New Roman" w:cs="Times New Roman"/>
          <w:b/>
          <w:szCs w:val="21"/>
          <w:lang w:val="x-none"/>
        </w:rPr>
      </w:pPr>
      <w:r w:rsidRPr="007221B6">
        <w:rPr>
          <w:rFonts w:ascii="Times New Roman" w:hAnsi="Times New Roman" w:cs="Times New Roman"/>
          <w:b/>
          <w:szCs w:val="21"/>
          <w:lang w:val="x-none"/>
        </w:rPr>
        <w:t>Observation 1: RAN2 agreed for different scenarios to use SL-RSRP and/or SD-RSRP for relay discovery and (re)selection.</w:t>
      </w:r>
    </w:p>
    <w:tbl>
      <w:tblPr>
        <w:tblStyle w:val="af8"/>
        <w:tblW w:w="0" w:type="auto"/>
        <w:tblInd w:w="-5" w:type="dxa"/>
        <w:tblLook w:val="04A0" w:firstRow="1" w:lastRow="0" w:firstColumn="1" w:lastColumn="0" w:noHBand="0" w:noVBand="1"/>
      </w:tblPr>
      <w:tblGrid>
        <w:gridCol w:w="4394"/>
        <w:gridCol w:w="5098"/>
      </w:tblGrid>
      <w:tr w:rsidR="00BF268A" w:rsidRPr="007221B6" w14:paraId="12B08371" w14:textId="77777777" w:rsidTr="002B6A7E">
        <w:tc>
          <w:tcPr>
            <w:tcW w:w="4394" w:type="dxa"/>
          </w:tcPr>
          <w:p w14:paraId="0EF16757" w14:textId="77777777" w:rsidR="00BF268A" w:rsidRPr="007221B6" w:rsidRDefault="00BF268A" w:rsidP="002B6A7E">
            <w:pPr>
              <w:spacing w:line="360" w:lineRule="auto"/>
              <w:rPr>
                <w:rFonts w:ascii="Times New Roman" w:hAnsi="Times New Roman" w:cs="Times New Roman"/>
                <w:b/>
                <w:szCs w:val="21"/>
              </w:rPr>
            </w:pPr>
            <w:r w:rsidRPr="007221B6">
              <w:rPr>
                <w:rFonts w:ascii="Times New Roman" w:hAnsi="Times New Roman" w:cs="Times New Roman" w:hint="eastAsia"/>
                <w:b/>
                <w:szCs w:val="21"/>
              </w:rPr>
              <w:t>Scenario</w:t>
            </w:r>
          </w:p>
        </w:tc>
        <w:tc>
          <w:tcPr>
            <w:tcW w:w="5098" w:type="dxa"/>
          </w:tcPr>
          <w:p w14:paraId="5E1625AF" w14:textId="77777777" w:rsidR="00BF268A" w:rsidRPr="007221B6" w:rsidRDefault="00BF268A" w:rsidP="002B6A7E">
            <w:pPr>
              <w:spacing w:line="360" w:lineRule="auto"/>
              <w:rPr>
                <w:rFonts w:ascii="Times New Roman" w:hAnsi="Times New Roman" w:cs="Times New Roman"/>
                <w:b/>
                <w:szCs w:val="21"/>
              </w:rPr>
            </w:pPr>
            <w:r w:rsidRPr="007221B6">
              <w:rPr>
                <w:rFonts w:ascii="Times New Roman" w:hAnsi="Times New Roman" w:cs="Times New Roman" w:hint="eastAsia"/>
                <w:b/>
                <w:szCs w:val="21"/>
              </w:rPr>
              <w:t>D</w:t>
            </w:r>
            <w:r w:rsidRPr="007221B6">
              <w:rPr>
                <w:rFonts w:ascii="Times New Roman" w:hAnsi="Times New Roman" w:cs="Times New Roman"/>
                <w:b/>
                <w:szCs w:val="21"/>
              </w:rPr>
              <w:t xml:space="preserve">iscovery measurement quantity for relay </w:t>
            </w:r>
            <w:r w:rsidRPr="007221B6">
              <w:rPr>
                <w:rFonts w:ascii="Times New Roman" w:hAnsi="Times New Roman" w:cs="Times New Roman" w:hint="eastAsia"/>
                <w:b/>
                <w:szCs w:val="21"/>
              </w:rPr>
              <w:t>(</w:t>
            </w:r>
            <w:r w:rsidRPr="007221B6">
              <w:rPr>
                <w:rFonts w:ascii="Times New Roman" w:hAnsi="Times New Roman" w:cs="Times New Roman"/>
                <w:b/>
                <w:szCs w:val="21"/>
              </w:rPr>
              <w:t>re</w:t>
            </w:r>
            <w:r w:rsidRPr="007221B6">
              <w:rPr>
                <w:rFonts w:ascii="Times New Roman" w:hAnsi="Times New Roman" w:cs="Times New Roman" w:hint="eastAsia"/>
                <w:b/>
                <w:szCs w:val="21"/>
              </w:rPr>
              <w:t>)</w:t>
            </w:r>
            <w:r w:rsidRPr="007221B6">
              <w:rPr>
                <w:rFonts w:ascii="Times New Roman" w:hAnsi="Times New Roman" w:cs="Times New Roman"/>
                <w:b/>
                <w:szCs w:val="21"/>
              </w:rPr>
              <w:t>selection</w:t>
            </w:r>
          </w:p>
        </w:tc>
      </w:tr>
      <w:tr w:rsidR="00BF268A" w:rsidRPr="007221B6" w14:paraId="0B908F0A" w14:textId="77777777" w:rsidTr="0018586F">
        <w:tc>
          <w:tcPr>
            <w:tcW w:w="4394" w:type="dxa"/>
          </w:tcPr>
          <w:p w14:paraId="18AF49DD" w14:textId="77777777" w:rsidR="00BF268A" w:rsidRPr="007221B6" w:rsidRDefault="00BF268A" w:rsidP="002B6A7E">
            <w:pPr>
              <w:spacing w:line="360" w:lineRule="auto"/>
              <w:rPr>
                <w:rFonts w:ascii="Times New Roman" w:hAnsi="Times New Roman" w:cs="Times New Roman"/>
                <w:b/>
                <w:szCs w:val="21"/>
              </w:rPr>
            </w:pPr>
            <w:r w:rsidRPr="007221B6">
              <w:rPr>
                <w:rFonts w:ascii="Times New Roman" w:hAnsi="Times New Roman" w:cs="Times New Roman"/>
                <w:szCs w:val="21"/>
              </w:rPr>
              <w:t xml:space="preserve">When </w:t>
            </w:r>
            <w:r w:rsidRPr="007221B6">
              <w:rPr>
                <w:rFonts w:ascii="Times New Roman" w:hAnsi="Times New Roman" w:cs="Times New Roman" w:hint="eastAsia"/>
                <w:szCs w:val="21"/>
              </w:rPr>
              <w:t>remote</w:t>
            </w:r>
            <w:r w:rsidRPr="007221B6">
              <w:rPr>
                <w:rFonts w:ascii="Times New Roman" w:hAnsi="Times New Roman" w:cs="Times New Roman"/>
                <w:szCs w:val="21"/>
              </w:rPr>
              <w:t xml:space="preserve"> </w:t>
            </w:r>
            <w:r w:rsidRPr="007221B6">
              <w:rPr>
                <w:rFonts w:ascii="Times New Roman" w:hAnsi="Times New Roman" w:cs="Times New Roman" w:hint="eastAsia"/>
                <w:szCs w:val="21"/>
              </w:rPr>
              <w:t>UE</w:t>
            </w:r>
            <w:r w:rsidRPr="007221B6">
              <w:rPr>
                <w:rFonts w:ascii="Times New Roman" w:hAnsi="Times New Roman" w:cs="Times New Roman"/>
                <w:szCs w:val="21"/>
              </w:rPr>
              <w:t xml:space="preserve"> is to perform path switch from direct to indirect path</w:t>
            </w:r>
          </w:p>
        </w:tc>
        <w:tc>
          <w:tcPr>
            <w:tcW w:w="5098" w:type="dxa"/>
            <w:vAlign w:val="center"/>
          </w:tcPr>
          <w:p w14:paraId="17B16586" w14:textId="77777777" w:rsidR="00BF268A" w:rsidRPr="007221B6" w:rsidRDefault="00BF268A" w:rsidP="0018586F">
            <w:pPr>
              <w:spacing w:line="360" w:lineRule="auto"/>
              <w:jc w:val="center"/>
              <w:rPr>
                <w:rFonts w:ascii="Times New Roman" w:hAnsi="Times New Roman" w:cs="Times New Roman"/>
                <w:b/>
                <w:szCs w:val="21"/>
              </w:rPr>
            </w:pPr>
            <w:r w:rsidRPr="007221B6">
              <w:rPr>
                <w:rFonts w:ascii="Times New Roman" w:hAnsi="Times New Roman" w:cs="Times New Roman" w:hint="eastAsia"/>
                <w:szCs w:val="21"/>
              </w:rPr>
              <w:t>S</w:t>
            </w:r>
            <w:r w:rsidRPr="007221B6">
              <w:rPr>
                <w:rFonts w:ascii="Times New Roman" w:hAnsi="Times New Roman" w:cs="Times New Roman"/>
                <w:szCs w:val="21"/>
              </w:rPr>
              <w:t>D-RSRP of relay UE</w:t>
            </w:r>
          </w:p>
        </w:tc>
      </w:tr>
      <w:tr w:rsidR="00BF268A" w:rsidRPr="007221B6" w14:paraId="6DAA5496" w14:textId="77777777" w:rsidTr="0018586F">
        <w:tc>
          <w:tcPr>
            <w:tcW w:w="4394" w:type="dxa"/>
          </w:tcPr>
          <w:p w14:paraId="43CC1F71" w14:textId="77777777" w:rsidR="00BF268A" w:rsidRPr="007221B6" w:rsidRDefault="00BF268A" w:rsidP="002B6A7E">
            <w:pPr>
              <w:spacing w:line="360" w:lineRule="auto"/>
              <w:rPr>
                <w:rFonts w:ascii="Times New Roman" w:hAnsi="Times New Roman" w:cs="Times New Roman"/>
                <w:szCs w:val="21"/>
              </w:rPr>
            </w:pPr>
            <w:r w:rsidRPr="007221B6">
              <w:rPr>
                <w:rFonts w:ascii="Times New Roman" w:hAnsi="Times New Roman" w:cs="Times New Roman"/>
                <w:szCs w:val="21"/>
              </w:rPr>
              <w:t xml:space="preserve">When </w:t>
            </w:r>
            <w:r w:rsidRPr="007221B6">
              <w:rPr>
                <w:rFonts w:ascii="Times New Roman" w:hAnsi="Times New Roman" w:cs="Times New Roman" w:hint="eastAsia"/>
                <w:szCs w:val="21"/>
              </w:rPr>
              <w:t>remote</w:t>
            </w:r>
            <w:r w:rsidRPr="007221B6">
              <w:rPr>
                <w:rFonts w:ascii="Times New Roman" w:hAnsi="Times New Roman" w:cs="Times New Roman"/>
                <w:szCs w:val="21"/>
              </w:rPr>
              <w:t xml:space="preserve"> </w:t>
            </w:r>
            <w:r w:rsidRPr="007221B6">
              <w:rPr>
                <w:rFonts w:ascii="Times New Roman" w:hAnsi="Times New Roman" w:cs="Times New Roman" w:hint="eastAsia"/>
                <w:szCs w:val="21"/>
              </w:rPr>
              <w:t>UE</w:t>
            </w:r>
            <w:r w:rsidRPr="007221B6">
              <w:rPr>
                <w:rFonts w:ascii="Times New Roman" w:hAnsi="Times New Roman" w:cs="Times New Roman"/>
                <w:szCs w:val="21"/>
              </w:rPr>
              <w:t xml:space="preserve"> is to perform path switch from indirect to direct/indirect path and in case of data transmission from relay to remote UE</w:t>
            </w:r>
          </w:p>
        </w:tc>
        <w:tc>
          <w:tcPr>
            <w:tcW w:w="5098" w:type="dxa"/>
            <w:vAlign w:val="center"/>
          </w:tcPr>
          <w:p w14:paraId="08DEFD5B" w14:textId="77777777" w:rsidR="00BF268A" w:rsidRPr="007221B6" w:rsidRDefault="00BF268A" w:rsidP="0018586F">
            <w:pPr>
              <w:spacing w:line="360" w:lineRule="auto"/>
              <w:jc w:val="center"/>
              <w:rPr>
                <w:rFonts w:ascii="Times New Roman" w:hAnsi="Times New Roman" w:cs="Times New Roman"/>
                <w:szCs w:val="21"/>
              </w:rPr>
            </w:pPr>
            <w:r w:rsidRPr="007221B6">
              <w:rPr>
                <w:rFonts w:ascii="Times New Roman" w:hAnsi="Times New Roman" w:cs="Times New Roman"/>
                <w:szCs w:val="21"/>
              </w:rPr>
              <w:t>SL-RSRP of relay UE</w:t>
            </w:r>
          </w:p>
        </w:tc>
      </w:tr>
      <w:tr w:rsidR="00BF268A" w:rsidRPr="007221B6" w14:paraId="64D56A1F" w14:textId="77777777" w:rsidTr="0018586F">
        <w:tc>
          <w:tcPr>
            <w:tcW w:w="4394" w:type="dxa"/>
          </w:tcPr>
          <w:p w14:paraId="3A7BF81A" w14:textId="77777777" w:rsidR="00BF268A" w:rsidRPr="007221B6" w:rsidRDefault="00BF268A" w:rsidP="002B6A7E">
            <w:pPr>
              <w:spacing w:line="360" w:lineRule="auto"/>
              <w:rPr>
                <w:rFonts w:ascii="Times New Roman" w:hAnsi="Times New Roman" w:cs="Times New Roman"/>
                <w:szCs w:val="21"/>
              </w:rPr>
            </w:pPr>
            <w:r w:rsidRPr="007221B6">
              <w:rPr>
                <w:rFonts w:ascii="Times New Roman" w:hAnsi="Times New Roman" w:cs="Times New Roman"/>
                <w:szCs w:val="21"/>
              </w:rPr>
              <w:t xml:space="preserve">When </w:t>
            </w:r>
            <w:r w:rsidRPr="007221B6">
              <w:rPr>
                <w:rFonts w:ascii="Times New Roman" w:hAnsi="Times New Roman" w:cs="Times New Roman" w:hint="eastAsia"/>
                <w:szCs w:val="21"/>
              </w:rPr>
              <w:t>remote</w:t>
            </w:r>
            <w:r w:rsidRPr="007221B6">
              <w:rPr>
                <w:rFonts w:ascii="Times New Roman" w:hAnsi="Times New Roman" w:cs="Times New Roman"/>
                <w:szCs w:val="21"/>
              </w:rPr>
              <w:t xml:space="preserve"> </w:t>
            </w:r>
            <w:r w:rsidRPr="007221B6">
              <w:rPr>
                <w:rFonts w:ascii="Times New Roman" w:hAnsi="Times New Roman" w:cs="Times New Roman" w:hint="eastAsia"/>
                <w:szCs w:val="21"/>
              </w:rPr>
              <w:t>UE</w:t>
            </w:r>
            <w:r w:rsidRPr="007221B6">
              <w:rPr>
                <w:rFonts w:ascii="Times New Roman" w:hAnsi="Times New Roman" w:cs="Times New Roman"/>
                <w:szCs w:val="21"/>
              </w:rPr>
              <w:t xml:space="preserve"> is to perform path switch from indirect to direct/indirect path and in case of no data transmission from relay to remote UE</w:t>
            </w:r>
          </w:p>
        </w:tc>
        <w:tc>
          <w:tcPr>
            <w:tcW w:w="5098" w:type="dxa"/>
            <w:vAlign w:val="center"/>
          </w:tcPr>
          <w:p w14:paraId="40E9CFCB" w14:textId="77777777" w:rsidR="00BF268A" w:rsidRPr="007221B6" w:rsidRDefault="00BF268A" w:rsidP="0018586F">
            <w:pPr>
              <w:spacing w:line="360" w:lineRule="auto"/>
              <w:jc w:val="center"/>
              <w:rPr>
                <w:rFonts w:ascii="Times New Roman" w:hAnsi="Times New Roman" w:cs="Times New Roman"/>
                <w:szCs w:val="21"/>
              </w:rPr>
            </w:pPr>
            <w:r w:rsidRPr="007221B6">
              <w:rPr>
                <w:rFonts w:ascii="Times New Roman" w:hAnsi="Times New Roman" w:cs="Times New Roman" w:hint="eastAsia"/>
                <w:szCs w:val="21"/>
              </w:rPr>
              <w:t>L</w:t>
            </w:r>
            <w:r w:rsidRPr="007221B6">
              <w:rPr>
                <w:rFonts w:ascii="Times New Roman" w:hAnsi="Times New Roman" w:cs="Times New Roman"/>
                <w:szCs w:val="21"/>
              </w:rPr>
              <w:t>eave to UE implementation whether to use SL-RSRP or SD-RSRP</w:t>
            </w:r>
          </w:p>
        </w:tc>
      </w:tr>
    </w:tbl>
    <w:p w14:paraId="291A51CA" w14:textId="1C185491" w:rsidR="00BF268A" w:rsidRPr="007221B6" w:rsidRDefault="00BF268A" w:rsidP="00AC464D">
      <w:pPr>
        <w:widowControl/>
        <w:spacing w:beforeLines="50" w:before="120" w:afterLines="50" w:after="120"/>
        <w:rPr>
          <w:rFonts w:ascii="Times New Roman" w:hAnsi="Times New Roman" w:cs="Times New Roman"/>
          <w:b/>
          <w:szCs w:val="21"/>
        </w:rPr>
      </w:pPr>
      <w:r w:rsidRPr="007221B6">
        <w:rPr>
          <w:rFonts w:ascii="Times New Roman" w:hAnsi="Times New Roman" w:cs="Times New Roman"/>
          <w:b/>
          <w:szCs w:val="21"/>
        </w:rPr>
        <w:t>Observation 2: SD-RSRP for relay discovery is measured via DMRS in PSSCH.</w:t>
      </w:r>
    </w:p>
    <w:p w14:paraId="71C06A94" w14:textId="77777777" w:rsidR="00BF268A" w:rsidRPr="007221B6" w:rsidRDefault="00BF268A" w:rsidP="00AC464D">
      <w:pPr>
        <w:widowControl/>
        <w:spacing w:beforeLines="50" w:before="120" w:afterLines="50" w:after="120"/>
        <w:rPr>
          <w:rFonts w:ascii="Times New Roman" w:hAnsi="Times New Roman" w:cs="Times New Roman"/>
          <w:b/>
          <w:szCs w:val="21"/>
        </w:rPr>
      </w:pPr>
      <w:r w:rsidRPr="007221B6">
        <w:rPr>
          <w:rFonts w:ascii="Times New Roman" w:hAnsi="Times New Roman" w:cs="Times New Roman"/>
          <w:b/>
          <w:szCs w:val="21"/>
        </w:rPr>
        <w:t>Observation 3: SL-RSRP for relay discovery is measured via PSCCH/PSSCH.</w:t>
      </w:r>
    </w:p>
    <w:p w14:paraId="449DBCF1" w14:textId="39D7FD8D" w:rsidR="00BF268A" w:rsidRPr="007221B6" w:rsidRDefault="00BF268A" w:rsidP="00AC464D">
      <w:pPr>
        <w:spacing w:beforeLines="50" w:before="120" w:afterLines="50" w:after="120"/>
        <w:rPr>
          <w:rFonts w:ascii="Times New Roman" w:hAnsi="Times New Roman" w:cs="Times New Roman"/>
          <w:b/>
          <w:szCs w:val="21"/>
          <w:lang w:val="x-none"/>
        </w:rPr>
      </w:pPr>
      <w:r w:rsidRPr="007221B6">
        <w:rPr>
          <w:rFonts w:ascii="Times New Roman" w:hAnsi="Times New Roman" w:cs="Times New Roman"/>
          <w:b/>
          <w:szCs w:val="21"/>
          <w:lang w:val="x-none"/>
        </w:rPr>
        <w:t>Observation</w:t>
      </w:r>
      <w:r>
        <w:rPr>
          <w:rFonts w:ascii="Times New Roman" w:hAnsi="Times New Roman" w:cs="Times New Roman"/>
          <w:b/>
          <w:szCs w:val="21"/>
          <w:lang w:val="x-none"/>
        </w:rPr>
        <w:t xml:space="preserve"> 4</w:t>
      </w:r>
      <w:r w:rsidRPr="007221B6">
        <w:rPr>
          <w:rFonts w:ascii="Times New Roman" w:hAnsi="Times New Roman" w:cs="Times New Roman"/>
          <w:b/>
          <w:szCs w:val="21"/>
          <w:lang w:val="x-none"/>
        </w:rPr>
        <w:t>: Measurement time configuration of SL discovery and DRX are feasible and under consideration for relay discovery and (re)selection in RAN4.</w:t>
      </w:r>
    </w:p>
    <w:p w14:paraId="03A74F66" w14:textId="77777777" w:rsidR="00BF268A" w:rsidRPr="00BF268A" w:rsidRDefault="00BF268A" w:rsidP="00BF268A">
      <w:pPr>
        <w:spacing w:beforeLines="50" w:before="120" w:afterLines="50" w:after="120" w:line="360" w:lineRule="auto"/>
        <w:rPr>
          <w:rFonts w:ascii="Times New Roman" w:hAnsi="Times New Roman" w:cs="Times New Roman"/>
          <w:b/>
          <w:szCs w:val="21"/>
          <w:lang w:val="x-none"/>
        </w:rPr>
      </w:pPr>
    </w:p>
    <w:p w14:paraId="0E80CAD1" w14:textId="5E4B23BF" w:rsidR="00BF268A" w:rsidRPr="007221B6" w:rsidRDefault="00BF268A" w:rsidP="00AC464D">
      <w:pPr>
        <w:spacing w:beforeLines="50" w:before="120" w:afterLines="50" w:after="120"/>
        <w:rPr>
          <w:rFonts w:ascii="Times New Roman" w:hAnsi="Times New Roman" w:cs="Times New Roman"/>
          <w:b/>
          <w:szCs w:val="21"/>
          <w:lang w:val="x-none"/>
        </w:rPr>
      </w:pPr>
      <w:r w:rsidRPr="007221B6">
        <w:rPr>
          <w:rFonts w:ascii="Times New Roman" w:hAnsi="Times New Roman" w:cs="Times New Roman" w:hint="eastAsia"/>
          <w:b/>
          <w:szCs w:val="21"/>
          <w:lang w:val="x-none"/>
        </w:rPr>
        <w:t>P</w:t>
      </w:r>
      <w:r w:rsidRPr="007221B6">
        <w:rPr>
          <w:rFonts w:ascii="Times New Roman" w:hAnsi="Times New Roman" w:cs="Times New Roman"/>
          <w:b/>
          <w:szCs w:val="21"/>
          <w:lang w:val="x-none"/>
        </w:rPr>
        <w:t xml:space="preserve">roposal 1: RAN4 to define relay discovery and (re)selection requirements with SL-RSRP and SD-RSRP, respectively. </w:t>
      </w:r>
    </w:p>
    <w:p w14:paraId="18738D34" w14:textId="77777777" w:rsidR="00BF268A" w:rsidRPr="007221B6" w:rsidRDefault="00BF268A" w:rsidP="00AC464D">
      <w:pPr>
        <w:spacing w:beforeLines="50" w:before="120" w:afterLines="50" w:after="120"/>
        <w:rPr>
          <w:rFonts w:ascii="Times New Roman" w:hAnsi="Times New Roman" w:cs="Times New Roman"/>
          <w:b/>
          <w:szCs w:val="21"/>
          <w:lang w:val="x-none"/>
        </w:rPr>
      </w:pPr>
      <w:r w:rsidRPr="007221B6">
        <w:rPr>
          <w:rFonts w:ascii="Times New Roman" w:hAnsi="Times New Roman" w:cs="Times New Roman"/>
          <w:b/>
          <w:szCs w:val="21"/>
          <w:lang w:val="x-none"/>
        </w:rPr>
        <w:t xml:space="preserve">Proposal 2: RAN4 to discuss the measurement time configuration for relay selection/reselection.  </w:t>
      </w:r>
    </w:p>
    <w:p w14:paraId="2E6516D0" w14:textId="17C777E5" w:rsidR="00BF268A" w:rsidRPr="00BF268A" w:rsidRDefault="00BF268A" w:rsidP="00AC464D">
      <w:pPr>
        <w:spacing w:beforeLines="50" w:before="120" w:afterLines="50" w:after="120"/>
        <w:rPr>
          <w:rFonts w:ascii="Times New Roman" w:hAnsi="Times New Roman" w:cs="Times New Roman"/>
          <w:b/>
          <w:szCs w:val="21"/>
          <w:lang w:val="x-none"/>
        </w:rPr>
      </w:pPr>
      <w:r w:rsidRPr="007221B6">
        <w:rPr>
          <w:rFonts w:ascii="Times New Roman" w:hAnsi="Times New Roman" w:cs="Times New Roman" w:hint="eastAsia"/>
          <w:b/>
          <w:szCs w:val="21"/>
          <w:lang w:val="x-none"/>
        </w:rPr>
        <w:t>P</w:t>
      </w:r>
      <w:r w:rsidRPr="007221B6">
        <w:rPr>
          <w:rFonts w:ascii="Times New Roman" w:hAnsi="Times New Roman" w:cs="Times New Roman"/>
          <w:b/>
          <w:szCs w:val="21"/>
          <w:lang w:val="x-none"/>
        </w:rPr>
        <w:t>roposal 3: Send an LS to RAN2 to confirm the use of DRX and ask for introduction of measurement time configuration.</w:t>
      </w:r>
    </w:p>
    <w:p w14:paraId="593EB382" w14:textId="0EC4C924" w:rsidR="00BF268A" w:rsidRPr="00BF268A" w:rsidRDefault="00BF268A" w:rsidP="00AC464D">
      <w:pPr>
        <w:pStyle w:val="af2"/>
        <w:spacing w:beforeLines="50" w:afterLines="50" w:after="120"/>
      </w:pPr>
      <w:r>
        <w:t>Proposal 4</w:t>
      </w:r>
      <w:r w:rsidRPr="007221B6">
        <w:t xml:space="preserve">: </w:t>
      </w:r>
      <w:r>
        <w:t>RAN4 define the requirements of relay discovery and (re)selection based on the assumption of</w:t>
      </w:r>
      <w:r w:rsidRPr="007221B6">
        <w:t xml:space="preserve"> the same synchronization source</w:t>
      </w:r>
      <w:r w:rsidRPr="00F07EC4">
        <w:t xml:space="preserve"> </w:t>
      </w:r>
      <w:r>
        <w:t>with</w:t>
      </w:r>
      <w:r w:rsidRPr="007221B6">
        <w:t xml:space="preserve"> candidate relay UE.</w:t>
      </w:r>
      <w:r w:rsidRPr="00BF268A">
        <w:t xml:space="preserve"> No specific requirements or test cases will be defined for the case with different sync resource.</w:t>
      </w:r>
    </w:p>
    <w:p w14:paraId="456FE99E" w14:textId="277F49CB" w:rsidR="00BF268A" w:rsidRPr="00BF268A" w:rsidRDefault="00BF268A" w:rsidP="00AC464D">
      <w:pPr>
        <w:spacing w:before="50" w:after="50"/>
        <w:rPr>
          <w:rFonts w:ascii="Times New Roman" w:hAnsi="Times New Roman" w:cs="Times New Roman"/>
          <w:b/>
        </w:rPr>
      </w:pPr>
      <w:r>
        <w:rPr>
          <w:rFonts w:ascii="Times New Roman" w:hAnsi="Times New Roman" w:cs="Times New Roman"/>
          <w:b/>
        </w:rPr>
        <w:t>Proposal</w:t>
      </w:r>
      <w:r w:rsidRPr="00146B35">
        <w:rPr>
          <w:rFonts w:ascii="Times New Roman" w:hAnsi="Times New Roman" w:cs="Times New Roman"/>
          <w:b/>
        </w:rPr>
        <w:t xml:space="preserve"> </w:t>
      </w:r>
      <w:r>
        <w:rPr>
          <w:rFonts w:ascii="Times New Roman" w:hAnsi="Times New Roman" w:cs="Times New Roman"/>
          <w:b/>
        </w:rPr>
        <w:t>5</w:t>
      </w:r>
      <w:r w:rsidRPr="00146B35">
        <w:rPr>
          <w:rFonts w:ascii="Times New Roman" w:hAnsi="Times New Roman" w:cs="Times New Roman"/>
          <w:b/>
        </w:rPr>
        <w:t xml:space="preserve">: Consider the requirements of relay discovery and (re)selection for </w:t>
      </w:r>
      <w:r>
        <w:rPr>
          <w:rFonts w:ascii="Times New Roman" w:hAnsi="Times New Roman" w:cs="Times New Roman"/>
          <w:b/>
        </w:rPr>
        <w:t>remote</w:t>
      </w:r>
      <w:r w:rsidRPr="00146B35">
        <w:rPr>
          <w:rFonts w:ascii="Times New Roman" w:hAnsi="Times New Roman" w:cs="Times New Roman"/>
          <w:b/>
        </w:rPr>
        <w:t xml:space="preserve"> UE out of coverage and in coverage.  </w:t>
      </w:r>
    </w:p>
    <w:p w14:paraId="3E63AFD5" w14:textId="2064771D" w:rsidR="00BF268A" w:rsidRPr="00BF268A" w:rsidRDefault="00BF268A" w:rsidP="00AC464D">
      <w:pPr>
        <w:pStyle w:val="af2"/>
        <w:spacing w:before="50"/>
        <w:rPr>
          <w:color w:val="111112"/>
          <w:shd w:val="clear" w:color="auto" w:fill="FFFFFF"/>
        </w:rPr>
      </w:pPr>
      <w:r w:rsidRPr="007221B6">
        <w:t xml:space="preserve">Proposal </w:t>
      </w:r>
      <w:r>
        <w:t>6</w:t>
      </w:r>
      <w:r w:rsidRPr="007221B6">
        <w:t xml:space="preserve">: RAN4 to consider intra-frequency and inter-frequency relay UE </w:t>
      </w:r>
    </w:p>
    <w:p w14:paraId="631C3EF0" w14:textId="5B82A794" w:rsidR="00BF268A" w:rsidRPr="00070374" w:rsidRDefault="00BF268A" w:rsidP="00AC464D">
      <w:pPr>
        <w:spacing w:before="50" w:after="50"/>
        <w:rPr>
          <w:rFonts w:ascii="Times New Roman" w:hAnsi="Times New Roman" w:cs="Times New Roman"/>
          <w:b/>
          <w:szCs w:val="21"/>
        </w:rPr>
      </w:pPr>
      <w:r w:rsidRPr="00070374">
        <w:rPr>
          <w:rFonts w:ascii="Times New Roman" w:hAnsi="Times New Roman" w:cs="Times New Roman"/>
          <w:b/>
          <w:szCs w:val="21"/>
        </w:rPr>
        <w:t xml:space="preserve">Proposal </w:t>
      </w:r>
      <w:r>
        <w:rPr>
          <w:rFonts w:ascii="Times New Roman" w:hAnsi="Times New Roman" w:cs="Times New Roman" w:hint="eastAsia"/>
          <w:b/>
          <w:szCs w:val="21"/>
        </w:rPr>
        <w:t>7</w:t>
      </w:r>
      <w:r w:rsidRPr="00070374">
        <w:rPr>
          <w:rFonts w:ascii="Times New Roman" w:hAnsi="Times New Roman" w:cs="Times New Roman"/>
          <w:b/>
          <w:szCs w:val="21"/>
        </w:rPr>
        <w:t>: RAN4 to consider:</w:t>
      </w:r>
    </w:p>
    <w:p w14:paraId="4DA77AD7" w14:textId="77777777" w:rsidR="00BF268A" w:rsidRPr="00070374" w:rsidRDefault="00BF268A" w:rsidP="00AC464D">
      <w:pPr>
        <w:pStyle w:val="af6"/>
        <w:numPr>
          <w:ilvl w:val="0"/>
          <w:numId w:val="41"/>
        </w:numPr>
        <w:spacing w:beforeLines="50" w:before="120" w:afterLines="50" w:after="120"/>
        <w:rPr>
          <w:rFonts w:ascii="Times New Roman" w:hAnsi="Times New Roman" w:cs="Times New Roman"/>
          <w:b/>
          <w:szCs w:val="21"/>
        </w:rPr>
      </w:pPr>
      <w:r w:rsidRPr="00070374">
        <w:rPr>
          <w:rFonts w:ascii="Times New Roman" w:hAnsi="Times New Roman" w:cs="Times New Roman"/>
          <w:b/>
          <w:szCs w:val="21"/>
        </w:rPr>
        <w:t>Interruptions at relay discovery configuration</w:t>
      </w:r>
    </w:p>
    <w:p w14:paraId="2D207B66" w14:textId="77777777" w:rsidR="00BF268A" w:rsidRPr="00070374" w:rsidRDefault="00BF268A" w:rsidP="00AC464D">
      <w:pPr>
        <w:pStyle w:val="af6"/>
        <w:numPr>
          <w:ilvl w:val="0"/>
          <w:numId w:val="41"/>
        </w:numPr>
        <w:spacing w:beforeLines="50" w:before="120" w:afterLines="50" w:after="120"/>
        <w:rPr>
          <w:rFonts w:ascii="Times New Roman" w:hAnsi="Times New Roman" w:cs="Times New Roman"/>
          <w:b/>
          <w:szCs w:val="21"/>
        </w:rPr>
      </w:pPr>
      <w:r w:rsidRPr="00070374">
        <w:rPr>
          <w:rFonts w:ascii="Times New Roman" w:hAnsi="Times New Roman" w:cs="Times New Roman"/>
          <w:b/>
          <w:szCs w:val="21"/>
        </w:rPr>
        <w:t>Interruptions during relay discovery</w:t>
      </w:r>
    </w:p>
    <w:p w14:paraId="522AC41B" w14:textId="77777777" w:rsidR="00BF268A" w:rsidRPr="00070374" w:rsidRDefault="00BF268A" w:rsidP="00AC464D">
      <w:pPr>
        <w:pStyle w:val="af6"/>
        <w:numPr>
          <w:ilvl w:val="0"/>
          <w:numId w:val="41"/>
        </w:numPr>
        <w:spacing w:beforeLines="50" w:before="120" w:afterLines="50" w:after="120"/>
        <w:rPr>
          <w:rFonts w:ascii="Times New Roman" w:hAnsi="Times New Roman" w:cs="Times New Roman"/>
          <w:b/>
          <w:szCs w:val="21"/>
        </w:rPr>
      </w:pPr>
      <w:r w:rsidRPr="00070374">
        <w:rPr>
          <w:rFonts w:ascii="Times New Roman" w:hAnsi="Times New Roman" w:cs="Times New Roman"/>
          <w:b/>
          <w:szCs w:val="21"/>
        </w:rPr>
        <w:t xml:space="preserve">Interruptions at </w:t>
      </w:r>
      <w:proofErr w:type="spellStart"/>
      <w:r w:rsidRPr="00070374">
        <w:rPr>
          <w:rFonts w:ascii="Times New Roman" w:hAnsi="Times New Roman" w:cs="Times New Roman"/>
          <w:b/>
          <w:szCs w:val="21"/>
        </w:rPr>
        <w:t>ProSe</w:t>
      </w:r>
      <w:proofErr w:type="spellEnd"/>
      <w:r w:rsidRPr="00070374">
        <w:rPr>
          <w:rFonts w:ascii="Times New Roman" w:hAnsi="Times New Roman" w:cs="Times New Roman"/>
          <w:b/>
          <w:szCs w:val="21"/>
        </w:rPr>
        <w:t xml:space="preserve"> Direct Discovery configuration</w:t>
      </w:r>
    </w:p>
    <w:p w14:paraId="4DB227A9" w14:textId="77777777" w:rsidR="00BF268A" w:rsidRPr="00070374" w:rsidRDefault="00BF268A" w:rsidP="00AC464D">
      <w:pPr>
        <w:pStyle w:val="af6"/>
        <w:numPr>
          <w:ilvl w:val="0"/>
          <w:numId w:val="41"/>
        </w:numPr>
        <w:spacing w:beforeLines="50" w:before="120" w:afterLines="50" w:after="120"/>
        <w:rPr>
          <w:rFonts w:ascii="Times New Roman" w:hAnsi="Times New Roman" w:cs="Times New Roman"/>
          <w:b/>
          <w:szCs w:val="21"/>
        </w:rPr>
      </w:pPr>
      <w:r w:rsidRPr="00070374">
        <w:rPr>
          <w:rFonts w:ascii="Times New Roman" w:hAnsi="Times New Roman" w:cs="Times New Roman"/>
          <w:b/>
          <w:szCs w:val="21"/>
        </w:rPr>
        <w:t xml:space="preserve">Interruptions during </w:t>
      </w:r>
      <w:proofErr w:type="spellStart"/>
      <w:r w:rsidRPr="00070374">
        <w:rPr>
          <w:rFonts w:ascii="Times New Roman" w:hAnsi="Times New Roman" w:cs="Times New Roman"/>
          <w:b/>
          <w:szCs w:val="21"/>
        </w:rPr>
        <w:t>ProSe</w:t>
      </w:r>
      <w:proofErr w:type="spellEnd"/>
      <w:r w:rsidRPr="00070374">
        <w:rPr>
          <w:rFonts w:ascii="Times New Roman" w:hAnsi="Times New Roman" w:cs="Times New Roman"/>
          <w:b/>
          <w:szCs w:val="21"/>
        </w:rPr>
        <w:t xml:space="preserve"> Direct Discovery</w:t>
      </w:r>
    </w:p>
    <w:p w14:paraId="231DD9D2" w14:textId="77777777" w:rsidR="00BF268A" w:rsidRPr="00146B35" w:rsidRDefault="00BF268A" w:rsidP="00B21DD1">
      <w:pPr>
        <w:spacing w:beforeLines="50" w:before="120" w:afterLines="50" w:after="120" w:line="360" w:lineRule="auto"/>
        <w:rPr>
          <w:rFonts w:ascii="Times New Roman" w:eastAsia="Batang" w:hAnsi="Times New Roman" w:cs="Times New Roman"/>
          <w:szCs w:val="21"/>
          <w:lang w:eastAsia="ko-KR"/>
        </w:rPr>
      </w:pPr>
    </w:p>
    <w:p w14:paraId="459F3881" w14:textId="77777777" w:rsidR="00751B57" w:rsidRPr="00146B35" w:rsidRDefault="00751B57" w:rsidP="00B21DD1">
      <w:pPr>
        <w:pStyle w:val="1"/>
        <w:pBdr>
          <w:top w:val="single" w:sz="12" w:space="2" w:color="auto"/>
        </w:pBdr>
        <w:spacing w:beforeLines="50" w:before="120" w:afterLines="50" w:after="120" w:line="360" w:lineRule="auto"/>
        <w:jc w:val="both"/>
        <w:rPr>
          <w:rFonts w:ascii="Times New Roman" w:hAnsi="Times New Roman"/>
          <w:sz w:val="32"/>
        </w:rPr>
      </w:pPr>
      <w:r w:rsidRPr="00146B35">
        <w:rPr>
          <w:rFonts w:ascii="Times New Roman" w:hAnsi="Times New Roman"/>
          <w:sz w:val="32"/>
        </w:rPr>
        <w:t>References</w:t>
      </w:r>
    </w:p>
    <w:p w14:paraId="122B98C4" w14:textId="784D70EE" w:rsidR="001C5C95" w:rsidRDefault="001C5C95" w:rsidP="00B21DD1">
      <w:pPr>
        <w:overflowPunct w:val="0"/>
        <w:autoSpaceDE w:val="0"/>
        <w:autoSpaceDN w:val="0"/>
        <w:adjustRightInd w:val="0"/>
        <w:spacing w:beforeLines="50" w:before="120" w:afterLines="50" w:after="120" w:line="360" w:lineRule="auto"/>
        <w:textAlignment w:val="baseline"/>
        <w:rPr>
          <w:rFonts w:ascii="Times New Roman" w:hAnsi="Times New Roman" w:cs="Times New Roman"/>
        </w:rPr>
      </w:pPr>
      <w:r w:rsidRPr="00146B35">
        <w:rPr>
          <w:rFonts w:ascii="Times New Roman" w:hAnsi="Times New Roman" w:cs="Times New Roman"/>
          <w:lang w:eastAsia="ko-KR"/>
        </w:rPr>
        <w:t>[</w:t>
      </w:r>
      <w:r w:rsidR="00B320EC" w:rsidRPr="00146B35">
        <w:rPr>
          <w:rFonts w:ascii="Times New Roman" w:hAnsi="Times New Roman" w:cs="Times New Roman"/>
          <w:lang w:eastAsia="ko-KR"/>
        </w:rPr>
        <w:t>1</w:t>
      </w:r>
      <w:r w:rsidRPr="00146B35">
        <w:rPr>
          <w:rFonts w:ascii="Times New Roman" w:hAnsi="Times New Roman" w:cs="Times New Roman"/>
          <w:lang w:eastAsia="ko-KR"/>
        </w:rPr>
        <w:t xml:space="preserve">] </w:t>
      </w:r>
      <w:r w:rsidR="00906B4D" w:rsidRPr="00906B4D">
        <w:rPr>
          <w:rFonts w:ascii="Times New Roman" w:hAnsi="Times New Roman" w:cs="Times New Roman"/>
        </w:rPr>
        <w:t>RP-212601</w:t>
      </w:r>
      <w:r w:rsidR="00501056" w:rsidRPr="00146B35">
        <w:rPr>
          <w:rFonts w:ascii="Times New Roman" w:hAnsi="Times New Roman" w:cs="Times New Roman"/>
        </w:rPr>
        <w:t xml:space="preserve">, </w:t>
      </w:r>
      <w:r w:rsidR="00906B4D">
        <w:rPr>
          <w:rFonts w:ascii="Times New Roman" w:hAnsi="Times New Roman" w:cs="Times New Roman"/>
        </w:rPr>
        <w:t>Revised</w:t>
      </w:r>
      <w:r w:rsidR="00501056" w:rsidRPr="00146B35">
        <w:rPr>
          <w:rFonts w:ascii="Times New Roman" w:hAnsi="Times New Roman" w:cs="Times New Roman"/>
        </w:rPr>
        <w:t xml:space="preserve"> WID on NR </w:t>
      </w:r>
      <w:proofErr w:type="spellStart"/>
      <w:r w:rsidR="00501056" w:rsidRPr="00146B35">
        <w:rPr>
          <w:rFonts w:ascii="Times New Roman" w:hAnsi="Times New Roman" w:cs="Times New Roman"/>
        </w:rPr>
        <w:t>Sidelink</w:t>
      </w:r>
      <w:proofErr w:type="spellEnd"/>
      <w:r w:rsidR="00501056" w:rsidRPr="00146B35">
        <w:rPr>
          <w:rFonts w:ascii="Times New Roman" w:hAnsi="Times New Roman" w:cs="Times New Roman"/>
        </w:rPr>
        <w:t xml:space="preserve"> Relay, OPPO</w:t>
      </w:r>
    </w:p>
    <w:p w14:paraId="0D6EB1F2" w14:textId="58B30D13" w:rsidR="001C5C95" w:rsidRPr="000033CC" w:rsidRDefault="00571987" w:rsidP="00B21DD1">
      <w:pPr>
        <w:overflowPunct w:val="0"/>
        <w:autoSpaceDE w:val="0"/>
        <w:autoSpaceDN w:val="0"/>
        <w:adjustRightInd w:val="0"/>
        <w:spacing w:beforeLines="50" w:before="120" w:afterLines="50" w:after="120" w:line="360" w:lineRule="auto"/>
        <w:textAlignment w:val="baseline"/>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sidR="0006370C" w:rsidRPr="00906B4D">
        <w:rPr>
          <w:rFonts w:ascii="Times New Roman" w:hAnsi="Times New Roman" w:cs="Times New Roman"/>
        </w:rPr>
        <w:t xml:space="preserve"> </w:t>
      </w:r>
      <w:r w:rsidR="0006370C" w:rsidRPr="0006370C">
        <w:rPr>
          <w:rFonts w:ascii="Times New Roman" w:hAnsi="Times New Roman" w:cs="Times New Roman"/>
        </w:rPr>
        <w:t>R4-211</w:t>
      </w:r>
      <w:r w:rsidR="00906B4D">
        <w:rPr>
          <w:rFonts w:ascii="Times New Roman" w:hAnsi="Times New Roman" w:cs="Times New Roman"/>
        </w:rPr>
        <w:t>5373</w:t>
      </w:r>
      <w:r>
        <w:rPr>
          <w:rFonts w:ascii="Times New Roman" w:hAnsi="Times New Roman" w:cs="Times New Roman"/>
        </w:rPr>
        <w:t xml:space="preserve">, </w:t>
      </w:r>
      <w:r w:rsidR="00906B4D" w:rsidRPr="00906B4D">
        <w:rPr>
          <w:rFonts w:ascii="Times New Roman" w:hAnsi="Times New Roman" w:cs="Times New Roman"/>
        </w:rPr>
        <w:t>WF on R17 NR SL Relay RRM</w:t>
      </w:r>
      <w:r>
        <w:rPr>
          <w:rFonts w:ascii="Times New Roman" w:hAnsi="Times New Roman" w:cs="Times New Roman"/>
        </w:rPr>
        <w:t>, OPPO</w:t>
      </w:r>
    </w:p>
    <w:sectPr w:rsidR="001C5C95" w:rsidRPr="000033C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0F38E" w14:textId="77777777" w:rsidR="00294E76" w:rsidRDefault="00294E76">
      <w:r>
        <w:separator/>
      </w:r>
    </w:p>
  </w:endnote>
  <w:endnote w:type="continuationSeparator" w:id="0">
    <w:p w14:paraId="4E2C3BF8" w14:textId="77777777" w:rsidR="00294E76" w:rsidRDefault="00294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51FBB" w14:textId="77777777" w:rsidR="00294E76" w:rsidRDefault="00294E76">
      <w:r>
        <w:separator/>
      </w:r>
    </w:p>
  </w:footnote>
  <w:footnote w:type="continuationSeparator" w:id="0">
    <w:p w14:paraId="6FD2B143" w14:textId="77777777" w:rsidR="00294E76" w:rsidRDefault="00294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3253B"/>
    <w:multiLevelType w:val="hybridMultilevel"/>
    <w:tmpl w:val="FCDC41C2"/>
    <w:lvl w:ilvl="0" w:tplc="24006356">
      <w:start w:val="1"/>
      <w:numFmt w:val="bullet"/>
      <w:lvlText w:val="•"/>
      <w:lvlJc w:val="left"/>
      <w:pPr>
        <w:tabs>
          <w:tab w:val="num" w:pos="360"/>
        </w:tabs>
        <w:ind w:left="360" w:hanging="360"/>
      </w:pPr>
      <w:rPr>
        <w:rFonts w:ascii="Arial" w:hAnsi="Arial" w:hint="default"/>
      </w:rPr>
    </w:lvl>
    <w:lvl w:ilvl="1" w:tplc="3DCE6450">
      <w:numFmt w:val="bullet"/>
      <w:lvlText w:val="–"/>
      <w:lvlJc w:val="left"/>
      <w:pPr>
        <w:tabs>
          <w:tab w:val="num" w:pos="1080"/>
        </w:tabs>
        <w:ind w:left="1080" w:hanging="360"/>
      </w:pPr>
      <w:rPr>
        <w:rFonts w:ascii="Arial" w:hAnsi="Arial" w:hint="default"/>
      </w:rPr>
    </w:lvl>
    <w:lvl w:ilvl="2" w:tplc="E1E6BFA0" w:tentative="1">
      <w:start w:val="1"/>
      <w:numFmt w:val="bullet"/>
      <w:lvlText w:val="•"/>
      <w:lvlJc w:val="left"/>
      <w:pPr>
        <w:tabs>
          <w:tab w:val="num" w:pos="1800"/>
        </w:tabs>
        <w:ind w:left="1800" w:hanging="360"/>
      </w:pPr>
      <w:rPr>
        <w:rFonts w:ascii="Arial" w:hAnsi="Arial" w:hint="default"/>
      </w:rPr>
    </w:lvl>
    <w:lvl w:ilvl="3" w:tplc="18D89DA6" w:tentative="1">
      <w:start w:val="1"/>
      <w:numFmt w:val="bullet"/>
      <w:lvlText w:val="•"/>
      <w:lvlJc w:val="left"/>
      <w:pPr>
        <w:tabs>
          <w:tab w:val="num" w:pos="2520"/>
        </w:tabs>
        <w:ind w:left="2520" w:hanging="360"/>
      </w:pPr>
      <w:rPr>
        <w:rFonts w:ascii="Arial" w:hAnsi="Arial" w:hint="default"/>
      </w:rPr>
    </w:lvl>
    <w:lvl w:ilvl="4" w:tplc="9976A8F8" w:tentative="1">
      <w:start w:val="1"/>
      <w:numFmt w:val="bullet"/>
      <w:lvlText w:val="•"/>
      <w:lvlJc w:val="left"/>
      <w:pPr>
        <w:tabs>
          <w:tab w:val="num" w:pos="3240"/>
        </w:tabs>
        <w:ind w:left="3240" w:hanging="360"/>
      </w:pPr>
      <w:rPr>
        <w:rFonts w:ascii="Arial" w:hAnsi="Arial" w:hint="default"/>
      </w:rPr>
    </w:lvl>
    <w:lvl w:ilvl="5" w:tplc="E174AF2A" w:tentative="1">
      <w:start w:val="1"/>
      <w:numFmt w:val="bullet"/>
      <w:lvlText w:val="•"/>
      <w:lvlJc w:val="left"/>
      <w:pPr>
        <w:tabs>
          <w:tab w:val="num" w:pos="3960"/>
        </w:tabs>
        <w:ind w:left="3960" w:hanging="360"/>
      </w:pPr>
      <w:rPr>
        <w:rFonts w:ascii="Arial" w:hAnsi="Arial" w:hint="default"/>
      </w:rPr>
    </w:lvl>
    <w:lvl w:ilvl="6" w:tplc="810ABFCE" w:tentative="1">
      <w:start w:val="1"/>
      <w:numFmt w:val="bullet"/>
      <w:lvlText w:val="•"/>
      <w:lvlJc w:val="left"/>
      <w:pPr>
        <w:tabs>
          <w:tab w:val="num" w:pos="4680"/>
        </w:tabs>
        <w:ind w:left="4680" w:hanging="360"/>
      </w:pPr>
      <w:rPr>
        <w:rFonts w:ascii="Arial" w:hAnsi="Arial" w:hint="default"/>
      </w:rPr>
    </w:lvl>
    <w:lvl w:ilvl="7" w:tplc="B3A08DC4" w:tentative="1">
      <w:start w:val="1"/>
      <w:numFmt w:val="bullet"/>
      <w:lvlText w:val="•"/>
      <w:lvlJc w:val="left"/>
      <w:pPr>
        <w:tabs>
          <w:tab w:val="num" w:pos="5400"/>
        </w:tabs>
        <w:ind w:left="5400" w:hanging="360"/>
      </w:pPr>
      <w:rPr>
        <w:rFonts w:ascii="Arial" w:hAnsi="Arial" w:hint="default"/>
      </w:rPr>
    </w:lvl>
    <w:lvl w:ilvl="8" w:tplc="32F2C0A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17806"/>
    <w:multiLevelType w:val="hybridMultilevel"/>
    <w:tmpl w:val="A302011A"/>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71ADE"/>
    <w:multiLevelType w:val="hybridMultilevel"/>
    <w:tmpl w:val="DFB01E74"/>
    <w:lvl w:ilvl="0" w:tplc="06EE53D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085DD0"/>
    <w:multiLevelType w:val="hybridMultilevel"/>
    <w:tmpl w:val="A1CED4E8"/>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F435FC"/>
    <w:multiLevelType w:val="hybridMultilevel"/>
    <w:tmpl w:val="9A787FB6"/>
    <w:lvl w:ilvl="0" w:tplc="F4B8D99E">
      <w:start w:val="1"/>
      <w:numFmt w:val="bullet"/>
      <w:lvlText w:val="•"/>
      <w:lvlJc w:val="left"/>
      <w:pPr>
        <w:tabs>
          <w:tab w:val="num" w:pos="720"/>
        </w:tabs>
        <w:ind w:left="720" w:hanging="360"/>
      </w:pPr>
      <w:rPr>
        <w:rFonts w:ascii="Arial" w:hAnsi="Arial" w:hint="default"/>
      </w:rPr>
    </w:lvl>
    <w:lvl w:ilvl="1" w:tplc="0540C7E8">
      <w:numFmt w:val="bullet"/>
      <w:lvlText w:val="–"/>
      <w:lvlJc w:val="left"/>
      <w:pPr>
        <w:tabs>
          <w:tab w:val="num" w:pos="1440"/>
        </w:tabs>
        <w:ind w:left="1440" w:hanging="360"/>
      </w:pPr>
      <w:rPr>
        <w:rFonts w:ascii="Arial" w:hAnsi="Arial" w:hint="default"/>
      </w:rPr>
    </w:lvl>
    <w:lvl w:ilvl="2" w:tplc="A54CE1DC" w:tentative="1">
      <w:start w:val="1"/>
      <w:numFmt w:val="bullet"/>
      <w:lvlText w:val="•"/>
      <w:lvlJc w:val="left"/>
      <w:pPr>
        <w:tabs>
          <w:tab w:val="num" w:pos="2160"/>
        </w:tabs>
        <w:ind w:left="2160" w:hanging="360"/>
      </w:pPr>
      <w:rPr>
        <w:rFonts w:ascii="Arial" w:hAnsi="Arial" w:hint="default"/>
      </w:rPr>
    </w:lvl>
    <w:lvl w:ilvl="3" w:tplc="63AC43D4" w:tentative="1">
      <w:start w:val="1"/>
      <w:numFmt w:val="bullet"/>
      <w:lvlText w:val="•"/>
      <w:lvlJc w:val="left"/>
      <w:pPr>
        <w:tabs>
          <w:tab w:val="num" w:pos="2880"/>
        </w:tabs>
        <w:ind w:left="2880" w:hanging="360"/>
      </w:pPr>
      <w:rPr>
        <w:rFonts w:ascii="Arial" w:hAnsi="Arial" w:hint="default"/>
      </w:rPr>
    </w:lvl>
    <w:lvl w:ilvl="4" w:tplc="9FC611D0" w:tentative="1">
      <w:start w:val="1"/>
      <w:numFmt w:val="bullet"/>
      <w:lvlText w:val="•"/>
      <w:lvlJc w:val="left"/>
      <w:pPr>
        <w:tabs>
          <w:tab w:val="num" w:pos="3600"/>
        </w:tabs>
        <w:ind w:left="3600" w:hanging="360"/>
      </w:pPr>
      <w:rPr>
        <w:rFonts w:ascii="Arial" w:hAnsi="Arial" w:hint="default"/>
      </w:rPr>
    </w:lvl>
    <w:lvl w:ilvl="5" w:tplc="C050786E" w:tentative="1">
      <w:start w:val="1"/>
      <w:numFmt w:val="bullet"/>
      <w:lvlText w:val="•"/>
      <w:lvlJc w:val="left"/>
      <w:pPr>
        <w:tabs>
          <w:tab w:val="num" w:pos="4320"/>
        </w:tabs>
        <w:ind w:left="4320" w:hanging="360"/>
      </w:pPr>
      <w:rPr>
        <w:rFonts w:ascii="Arial" w:hAnsi="Arial" w:hint="default"/>
      </w:rPr>
    </w:lvl>
    <w:lvl w:ilvl="6" w:tplc="737617A2" w:tentative="1">
      <w:start w:val="1"/>
      <w:numFmt w:val="bullet"/>
      <w:lvlText w:val="•"/>
      <w:lvlJc w:val="left"/>
      <w:pPr>
        <w:tabs>
          <w:tab w:val="num" w:pos="5040"/>
        </w:tabs>
        <w:ind w:left="5040" w:hanging="360"/>
      </w:pPr>
      <w:rPr>
        <w:rFonts w:ascii="Arial" w:hAnsi="Arial" w:hint="default"/>
      </w:rPr>
    </w:lvl>
    <w:lvl w:ilvl="7" w:tplc="FF96B5C4" w:tentative="1">
      <w:start w:val="1"/>
      <w:numFmt w:val="bullet"/>
      <w:lvlText w:val="•"/>
      <w:lvlJc w:val="left"/>
      <w:pPr>
        <w:tabs>
          <w:tab w:val="num" w:pos="5760"/>
        </w:tabs>
        <w:ind w:left="5760" w:hanging="360"/>
      </w:pPr>
      <w:rPr>
        <w:rFonts w:ascii="Arial" w:hAnsi="Arial" w:hint="default"/>
      </w:rPr>
    </w:lvl>
    <w:lvl w:ilvl="8" w:tplc="CD9A2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F60979"/>
    <w:multiLevelType w:val="hybridMultilevel"/>
    <w:tmpl w:val="4D80AC5E"/>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C1B0C"/>
    <w:multiLevelType w:val="hybridMultilevel"/>
    <w:tmpl w:val="C6369F4C"/>
    <w:lvl w:ilvl="0" w:tplc="04090001">
      <w:start w:val="1"/>
      <w:numFmt w:val="bullet"/>
      <w:lvlText w:val=""/>
      <w:lvlJc w:val="left"/>
      <w:pPr>
        <w:ind w:left="420" w:hanging="420"/>
      </w:pPr>
      <w:rPr>
        <w:rFonts w:ascii="Wingdings" w:hAnsi="Wingdings" w:hint="default"/>
      </w:rPr>
    </w:lvl>
    <w:lvl w:ilvl="1" w:tplc="D5466D1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12EE1"/>
    <w:multiLevelType w:val="hybridMultilevel"/>
    <w:tmpl w:val="33BAE1E8"/>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09290A"/>
    <w:multiLevelType w:val="hybridMultilevel"/>
    <w:tmpl w:val="954AE128"/>
    <w:lvl w:ilvl="0" w:tplc="5C9AD2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8C1D22"/>
    <w:multiLevelType w:val="hybridMultilevel"/>
    <w:tmpl w:val="ADF0761C"/>
    <w:lvl w:ilvl="0" w:tplc="97C02372">
      <w:numFmt w:val="bullet"/>
      <w:lvlText w:val=""/>
      <w:lvlJc w:val="left"/>
      <w:pPr>
        <w:ind w:left="524" w:hanging="420"/>
      </w:pPr>
      <w:rPr>
        <w:rFonts w:ascii="Wingdings" w:eastAsiaTheme="minorEastAsia" w:hAnsi="Wingdings" w:cstheme="minorBidi" w:hint="default"/>
        <w:sz w:val="21"/>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3" w15:restartNumberingAfterBreak="0">
    <w:nsid w:val="3A661019"/>
    <w:multiLevelType w:val="multilevel"/>
    <w:tmpl w:val="3A66101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D63619"/>
    <w:multiLevelType w:val="hybridMultilevel"/>
    <w:tmpl w:val="1452E5C4"/>
    <w:lvl w:ilvl="0" w:tplc="04090001">
      <w:start w:val="1"/>
      <w:numFmt w:val="bullet"/>
      <w:lvlText w:val=""/>
      <w:lvlJc w:val="left"/>
      <w:pPr>
        <w:ind w:left="420" w:hanging="420"/>
      </w:pPr>
      <w:rPr>
        <w:rFonts w:ascii="Wingdings" w:hAnsi="Wingdings" w:hint="default"/>
      </w:rPr>
    </w:lvl>
    <w:lvl w:ilvl="1" w:tplc="BAB443F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2E0254"/>
    <w:multiLevelType w:val="hybridMultilevel"/>
    <w:tmpl w:val="E3B07CD8"/>
    <w:lvl w:ilvl="0" w:tplc="D5466D1C">
      <w:start w:val="1"/>
      <w:numFmt w:val="bullet"/>
      <w:lvlText w:val="•"/>
      <w:lvlJc w:val="left"/>
      <w:pPr>
        <w:ind w:left="420" w:hanging="420"/>
      </w:pPr>
      <w:rPr>
        <w:rFonts w:ascii="Arial" w:hAnsi="Arial" w:hint="default"/>
      </w:rPr>
    </w:lvl>
    <w:lvl w:ilvl="1" w:tplc="D5466D1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C6106"/>
    <w:multiLevelType w:val="hybridMultilevel"/>
    <w:tmpl w:val="A7A887F6"/>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B83E3B"/>
    <w:multiLevelType w:val="hybridMultilevel"/>
    <w:tmpl w:val="44F4971E"/>
    <w:lvl w:ilvl="0" w:tplc="E834C0F2">
      <w:start w:val="1"/>
      <w:numFmt w:val="bullet"/>
      <w:lvlText w:val="•"/>
      <w:lvlJc w:val="left"/>
      <w:pPr>
        <w:tabs>
          <w:tab w:val="num" w:pos="360"/>
        </w:tabs>
        <w:ind w:left="360" w:hanging="360"/>
      </w:pPr>
      <w:rPr>
        <w:rFonts w:ascii="Arial" w:hAnsi="Arial" w:hint="default"/>
      </w:rPr>
    </w:lvl>
    <w:lvl w:ilvl="1" w:tplc="77904284">
      <w:numFmt w:val="bullet"/>
      <w:lvlText w:val="–"/>
      <w:lvlJc w:val="left"/>
      <w:pPr>
        <w:tabs>
          <w:tab w:val="num" w:pos="1080"/>
        </w:tabs>
        <w:ind w:left="1080" w:hanging="360"/>
      </w:pPr>
      <w:rPr>
        <w:rFonts w:ascii="Arial" w:hAnsi="Arial" w:hint="default"/>
      </w:rPr>
    </w:lvl>
    <w:lvl w:ilvl="2" w:tplc="390CF240" w:tentative="1">
      <w:start w:val="1"/>
      <w:numFmt w:val="bullet"/>
      <w:lvlText w:val="•"/>
      <w:lvlJc w:val="left"/>
      <w:pPr>
        <w:tabs>
          <w:tab w:val="num" w:pos="1800"/>
        </w:tabs>
        <w:ind w:left="1800" w:hanging="360"/>
      </w:pPr>
      <w:rPr>
        <w:rFonts w:ascii="Arial" w:hAnsi="Arial" w:hint="default"/>
      </w:rPr>
    </w:lvl>
    <w:lvl w:ilvl="3" w:tplc="294C967A" w:tentative="1">
      <w:start w:val="1"/>
      <w:numFmt w:val="bullet"/>
      <w:lvlText w:val="•"/>
      <w:lvlJc w:val="left"/>
      <w:pPr>
        <w:tabs>
          <w:tab w:val="num" w:pos="2520"/>
        </w:tabs>
        <w:ind w:left="2520" w:hanging="360"/>
      </w:pPr>
      <w:rPr>
        <w:rFonts w:ascii="Arial" w:hAnsi="Arial" w:hint="default"/>
      </w:rPr>
    </w:lvl>
    <w:lvl w:ilvl="4" w:tplc="444A28C0" w:tentative="1">
      <w:start w:val="1"/>
      <w:numFmt w:val="bullet"/>
      <w:lvlText w:val="•"/>
      <w:lvlJc w:val="left"/>
      <w:pPr>
        <w:tabs>
          <w:tab w:val="num" w:pos="3240"/>
        </w:tabs>
        <w:ind w:left="3240" w:hanging="360"/>
      </w:pPr>
      <w:rPr>
        <w:rFonts w:ascii="Arial" w:hAnsi="Arial" w:hint="default"/>
      </w:rPr>
    </w:lvl>
    <w:lvl w:ilvl="5" w:tplc="C9D6BDCA" w:tentative="1">
      <w:start w:val="1"/>
      <w:numFmt w:val="bullet"/>
      <w:lvlText w:val="•"/>
      <w:lvlJc w:val="left"/>
      <w:pPr>
        <w:tabs>
          <w:tab w:val="num" w:pos="3960"/>
        </w:tabs>
        <w:ind w:left="3960" w:hanging="360"/>
      </w:pPr>
      <w:rPr>
        <w:rFonts w:ascii="Arial" w:hAnsi="Arial" w:hint="default"/>
      </w:rPr>
    </w:lvl>
    <w:lvl w:ilvl="6" w:tplc="6FBE3840" w:tentative="1">
      <w:start w:val="1"/>
      <w:numFmt w:val="bullet"/>
      <w:lvlText w:val="•"/>
      <w:lvlJc w:val="left"/>
      <w:pPr>
        <w:tabs>
          <w:tab w:val="num" w:pos="4680"/>
        </w:tabs>
        <w:ind w:left="4680" w:hanging="360"/>
      </w:pPr>
      <w:rPr>
        <w:rFonts w:ascii="Arial" w:hAnsi="Arial" w:hint="default"/>
      </w:rPr>
    </w:lvl>
    <w:lvl w:ilvl="7" w:tplc="72A007DA" w:tentative="1">
      <w:start w:val="1"/>
      <w:numFmt w:val="bullet"/>
      <w:lvlText w:val="•"/>
      <w:lvlJc w:val="left"/>
      <w:pPr>
        <w:tabs>
          <w:tab w:val="num" w:pos="5400"/>
        </w:tabs>
        <w:ind w:left="5400" w:hanging="360"/>
      </w:pPr>
      <w:rPr>
        <w:rFonts w:ascii="Arial" w:hAnsi="Arial" w:hint="default"/>
      </w:rPr>
    </w:lvl>
    <w:lvl w:ilvl="8" w:tplc="7BCCCB6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43C4B2F"/>
    <w:multiLevelType w:val="hybridMultilevel"/>
    <w:tmpl w:val="F8C68E74"/>
    <w:lvl w:ilvl="0" w:tplc="8BFA7284">
      <w:start w:val="1"/>
      <w:numFmt w:val="bullet"/>
      <w:lvlText w:val="•"/>
      <w:lvlJc w:val="left"/>
      <w:pPr>
        <w:tabs>
          <w:tab w:val="num" w:pos="360"/>
        </w:tabs>
        <w:ind w:left="360" w:hanging="360"/>
      </w:pPr>
      <w:rPr>
        <w:rFonts w:ascii="Arial" w:hAnsi="Arial" w:hint="default"/>
      </w:rPr>
    </w:lvl>
    <w:lvl w:ilvl="1" w:tplc="90F0DB38">
      <w:numFmt w:val="bullet"/>
      <w:lvlText w:val="–"/>
      <w:lvlJc w:val="left"/>
      <w:pPr>
        <w:tabs>
          <w:tab w:val="num" w:pos="1080"/>
        </w:tabs>
        <w:ind w:left="1080" w:hanging="360"/>
      </w:pPr>
      <w:rPr>
        <w:rFonts w:ascii="Arial" w:hAnsi="Arial" w:hint="default"/>
      </w:rPr>
    </w:lvl>
    <w:lvl w:ilvl="2" w:tplc="7F14C548">
      <w:numFmt w:val="bullet"/>
      <w:lvlText w:val="•"/>
      <w:lvlJc w:val="left"/>
      <w:pPr>
        <w:tabs>
          <w:tab w:val="num" w:pos="1800"/>
        </w:tabs>
        <w:ind w:left="1800" w:hanging="360"/>
      </w:pPr>
      <w:rPr>
        <w:rFonts w:ascii="Arial" w:hAnsi="Arial" w:hint="default"/>
      </w:rPr>
    </w:lvl>
    <w:lvl w:ilvl="3" w:tplc="E024807A" w:tentative="1">
      <w:start w:val="1"/>
      <w:numFmt w:val="bullet"/>
      <w:lvlText w:val="•"/>
      <w:lvlJc w:val="left"/>
      <w:pPr>
        <w:tabs>
          <w:tab w:val="num" w:pos="2520"/>
        </w:tabs>
        <w:ind w:left="2520" w:hanging="360"/>
      </w:pPr>
      <w:rPr>
        <w:rFonts w:ascii="Arial" w:hAnsi="Arial" w:hint="default"/>
      </w:rPr>
    </w:lvl>
    <w:lvl w:ilvl="4" w:tplc="40BE372C" w:tentative="1">
      <w:start w:val="1"/>
      <w:numFmt w:val="bullet"/>
      <w:lvlText w:val="•"/>
      <w:lvlJc w:val="left"/>
      <w:pPr>
        <w:tabs>
          <w:tab w:val="num" w:pos="3240"/>
        </w:tabs>
        <w:ind w:left="3240" w:hanging="360"/>
      </w:pPr>
      <w:rPr>
        <w:rFonts w:ascii="Arial" w:hAnsi="Arial" w:hint="default"/>
      </w:rPr>
    </w:lvl>
    <w:lvl w:ilvl="5" w:tplc="DDA20AC0" w:tentative="1">
      <w:start w:val="1"/>
      <w:numFmt w:val="bullet"/>
      <w:lvlText w:val="•"/>
      <w:lvlJc w:val="left"/>
      <w:pPr>
        <w:tabs>
          <w:tab w:val="num" w:pos="3960"/>
        </w:tabs>
        <w:ind w:left="3960" w:hanging="360"/>
      </w:pPr>
      <w:rPr>
        <w:rFonts w:ascii="Arial" w:hAnsi="Arial" w:hint="default"/>
      </w:rPr>
    </w:lvl>
    <w:lvl w:ilvl="6" w:tplc="D35CED18" w:tentative="1">
      <w:start w:val="1"/>
      <w:numFmt w:val="bullet"/>
      <w:lvlText w:val="•"/>
      <w:lvlJc w:val="left"/>
      <w:pPr>
        <w:tabs>
          <w:tab w:val="num" w:pos="4680"/>
        </w:tabs>
        <w:ind w:left="4680" w:hanging="360"/>
      </w:pPr>
      <w:rPr>
        <w:rFonts w:ascii="Arial" w:hAnsi="Arial" w:hint="default"/>
      </w:rPr>
    </w:lvl>
    <w:lvl w:ilvl="7" w:tplc="429A7FE0" w:tentative="1">
      <w:start w:val="1"/>
      <w:numFmt w:val="bullet"/>
      <w:lvlText w:val="•"/>
      <w:lvlJc w:val="left"/>
      <w:pPr>
        <w:tabs>
          <w:tab w:val="num" w:pos="5400"/>
        </w:tabs>
        <w:ind w:left="5400" w:hanging="360"/>
      </w:pPr>
      <w:rPr>
        <w:rFonts w:ascii="Arial" w:hAnsi="Arial" w:hint="default"/>
      </w:rPr>
    </w:lvl>
    <w:lvl w:ilvl="8" w:tplc="59D6F7C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6F36CB4"/>
    <w:multiLevelType w:val="hybridMultilevel"/>
    <w:tmpl w:val="FF6A3D14"/>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723F7C"/>
    <w:multiLevelType w:val="hybridMultilevel"/>
    <w:tmpl w:val="93581F78"/>
    <w:lvl w:ilvl="0" w:tplc="7E90EBF2">
      <w:start w:val="1"/>
      <w:numFmt w:val="bullet"/>
      <w:lvlText w:val="–"/>
      <w:lvlJc w:val="left"/>
      <w:pPr>
        <w:tabs>
          <w:tab w:val="num" w:pos="720"/>
        </w:tabs>
        <w:ind w:left="720" w:hanging="360"/>
      </w:pPr>
      <w:rPr>
        <w:rFonts w:ascii="Arial" w:hAnsi="Arial" w:hint="default"/>
      </w:rPr>
    </w:lvl>
    <w:lvl w:ilvl="1" w:tplc="556C7A5A">
      <w:start w:val="1"/>
      <w:numFmt w:val="bullet"/>
      <w:lvlText w:val="–"/>
      <w:lvlJc w:val="left"/>
      <w:pPr>
        <w:tabs>
          <w:tab w:val="num" w:pos="1440"/>
        </w:tabs>
        <w:ind w:left="1440" w:hanging="360"/>
      </w:pPr>
      <w:rPr>
        <w:rFonts w:ascii="Arial" w:hAnsi="Arial" w:hint="default"/>
      </w:rPr>
    </w:lvl>
    <w:lvl w:ilvl="2" w:tplc="738AE088" w:tentative="1">
      <w:start w:val="1"/>
      <w:numFmt w:val="bullet"/>
      <w:lvlText w:val="–"/>
      <w:lvlJc w:val="left"/>
      <w:pPr>
        <w:tabs>
          <w:tab w:val="num" w:pos="2160"/>
        </w:tabs>
        <w:ind w:left="2160" w:hanging="360"/>
      </w:pPr>
      <w:rPr>
        <w:rFonts w:ascii="Arial" w:hAnsi="Arial" w:hint="default"/>
      </w:rPr>
    </w:lvl>
    <w:lvl w:ilvl="3" w:tplc="5BA40844" w:tentative="1">
      <w:start w:val="1"/>
      <w:numFmt w:val="bullet"/>
      <w:lvlText w:val="–"/>
      <w:lvlJc w:val="left"/>
      <w:pPr>
        <w:tabs>
          <w:tab w:val="num" w:pos="2880"/>
        </w:tabs>
        <w:ind w:left="2880" w:hanging="360"/>
      </w:pPr>
      <w:rPr>
        <w:rFonts w:ascii="Arial" w:hAnsi="Arial" w:hint="default"/>
      </w:rPr>
    </w:lvl>
    <w:lvl w:ilvl="4" w:tplc="5566A744" w:tentative="1">
      <w:start w:val="1"/>
      <w:numFmt w:val="bullet"/>
      <w:lvlText w:val="–"/>
      <w:lvlJc w:val="left"/>
      <w:pPr>
        <w:tabs>
          <w:tab w:val="num" w:pos="3600"/>
        </w:tabs>
        <w:ind w:left="3600" w:hanging="360"/>
      </w:pPr>
      <w:rPr>
        <w:rFonts w:ascii="Arial" w:hAnsi="Arial" w:hint="default"/>
      </w:rPr>
    </w:lvl>
    <w:lvl w:ilvl="5" w:tplc="7D0E26B8" w:tentative="1">
      <w:start w:val="1"/>
      <w:numFmt w:val="bullet"/>
      <w:lvlText w:val="–"/>
      <w:lvlJc w:val="left"/>
      <w:pPr>
        <w:tabs>
          <w:tab w:val="num" w:pos="4320"/>
        </w:tabs>
        <w:ind w:left="4320" w:hanging="360"/>
      </w:pPr>
      <w:rPr>
        <w:rFonts w:ascii="Arial" w:hAnsi="Arial" w:hint="default"/>
      </w:rPr>
    </w:lvl>
    <w:lvl w:ilvl="6" w:tplc="C0308B84" w:tentative="1">
      <w:start w:val="1"/>
      <w:numFmt w:val="bullet"/>
      <w:lvlText w:val="–"/>
      <w:lvlJc w:val="left"/>
      <w:pPr>
        <w:tabs>
          <w:tab w:val="num" w:pos="5040"/>
        </w:tabs>
        <w:ind w:left="5040" w:hanging="360"/>
      </w:pPr>
      <w:rPr>
        <w:rFonts w:ascii="Arial" w:hAnsi="Arial" w:hint="default"/>
      </w:rPr>
    </w:lvl>
    <w:lvl w:ilvl="7" w:tplc="ED044AEA" w:tentative="1">
      <w:start w:val="1"/>
      <w:numFmt w:val="bullet"/>
      <w:lvlText w:val="–"/>
      <w:lvlJc w:val="left"/>
      <w:pPr>
        <w:tabs>
          <w:tab w:val="num" w:pos="5760"/>
        </w:tabs>
        <w:ind w:left="5760" w:hanging="360"/>
      </w:pPr>
      <w:rPr>
        <w:rFonts w:ascii="Arial" w:hAnsi="Arial" w:hint="default"/>
      </w:rPr>
    </w:lvl>
    <w:lvl w:ilvl="8" w:tplc="5240DC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A03C89"/>
    <w:multiLevelType w:val="hybridMultilevel"/>
    <w:tmpl w:val="24D8C81E"/>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4D5493"/>
    <w:multiLevelType w:val="hybridMultilevel"/>
    <w:tmpl w:val="B2A4E4A6"/>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7B7B89"/>
    <w:multiLevelType w:val="hybridMultilevel"/>
    <w:tmpl w:val="35DC80E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453C26"/>
    <w:multiLevelType w:val="hybridMultilevel"/>
    <w:tmpl w:val="98D2393C"/>
    <w:lvl w:ilvl="0" w:tplc="2744E886">
      <w:start w:val="1"/>
      <w:numFmt w:val="bullet"/>
      <w:lvlText w:val="•"/>
      <w:lvlJc w:val="left"/>
      <w:pPr>
        <w:tabs>
          <w:tab w:val="num" w:pos="720"/>
        </w:tabs>
        <w:ind w:left="720" w:hanging="360"/>
      </w:pPr>
      <w:rPr>
        <w:rFonts w:ascii="Arial" w:hAnsi="Arial" w:hint="default"/>
      </w:rPr>
    </w:lvl>
    <w:lvl w:ilvl="1" w:tplc="0908D6A4">
      <w:numFmt w:val="bullet"/>
      <w:lvlText w:val="–"/>
      <w:lvlJc w:val="left"/>
      <w:pPr>
        <w:tabs>
          <w:tab w:val="num" w:pos="1440"/>
        </w:tabs>
        <w:ind w:left="1440" w:hanging="360"/>
      </w:pPr>
      <w:rPr>
        <w:rFonts w:ascii="Arial" w:hAnsi="Arial" w:hint="default"/>
      </w:rPr>
    </w:lvl>
    <w:lvl w:ilvl="2" w:tplc="EA2C2FA4">
      <w:numFmt w:val="bullet"/>
      <w:lvlText w:val="•"/>
      <w:lvlJc w:val="left"/>
      <w:pPr>
        <w:tabs>
          <w:tab w:val="num" w:pos="2160"/>
        </w:tabs>
        <w:ind w:left="2160" w:hanging="360"/>
      </w:pPr>
      <w:rPr>
        <w:rFonts w:ascii="Arial" w:hAnsi="Arial" w:hint="default"/>
      </w:rPr>
    </w:lvl>
    <w:lvl w:ilvl="3" w:tplc="ED32211A" w:tentative="1">
      <w:start w:val="1"/>
      <w:numFmt w:val="bullet"/>
      <w:lvlText w:val="•"/>
      <w:lvlJc w:val="left"/>
      <w:pPr>
        <w:tabs>
          <w:tab w:val="num" w:pos="2880"/>
        </w:tabs>
        <w:ind w:left="2880" w:hanging="360"/>
      </w:pPr>
      <w:rPr>
        <w:rFonts w:ascii="Arial" w:hAnsi="Arial" w:hint="default"/>
      </w:rPr>
    </w:lvl>
    <w:lvl w:ilvl="4" w:tplc="632C0A6E" w:tentative="1">
      <w:start w:val="1"/>
      <w:numFmt w:val="bullet"/>
      <w:lvlText w:val="•"/>
      <w:lvlJc w:val="left"/>
      <w:pPr>
        <w:tabs>
          <w:tab w:val="num" w:pos="3600"/>
        </w:tabs>
        <w:ind w:left="3600" w:hanging="360"/>
      </w:pPr>
      <w:rPr>
        <w:rFonts w:ascii="Arial" w:hAnsi="Arial" w:hint="default"/>
      </w:rPr>
    </w:lvl>
    <w:lvl w:ilvl="5" w:tplc="94EE0BAE" w:tentative="1">
      <w:start w:val="1"/>
      <w:numFmt w:val="bullet"/>
      <w:lvlText w:val="•"/>
      <w:lvlJc w:val="left"/>
      <w:pPr>
        <w:tabs>
          <w:tab w:val="num" w:pos="4320"/>
        </w:tabs>
        <w:ind w:left="4320" w:hanging="360"/>
      </w:pPr>
      <w:rPr>
        <w:rFonts w:ascii="Arial" w:hAnsi="Arial" w:hint="default"/>
      </w:rPr>
    </w:lvl>
    <w:lvl w:ilvl="6" w:tplc="76A643AC" w:tentative="1">
      <w:start w:val="1"/>
      <w:numFmt w:val="bullet"/>
      <w:lvlText w:val="•"/>
      <w:lvlJc w:val="left"/>
      <w:pPr>
        <w:tabs>
          <w:tab w:val="num" w:pos="5040"/>
        </w:tabs>
        <w:ind w:left="5040" w:hanging="360"/>
      </w:pPr>
      <w:rPr>
        <w:rFonts w:ascii="Arial" w:hAnsi="Arial" w:hint="default"/>
      </w:rPr>
    </w:lvl>
    <w:lvl w:ilvl="7" w:tplc="9C944188" w:tentative="1">
      <w:start w:val="1"/>
      <w:numFmt w:val="bullet"/>
      <w:lvlText w:val="•"/>
      <w:lvlJc w:val="left"/>
      <w:pPr>
        <w:tabs>
          <w:tab w:val="num" w:pos="5760"/>
        </w:tabs>
        <w:ind w:left="5760" w:hanging="360"/>
      </w:pPr>
      <w:rPr>
        <w:rFonts w:ascii="Arial" w:hAnsi="Arial" w:hint="default"/>
      </w:rPr>
    </w:lvl>
    <w:lvl w:ilvl="8" w:tplc="49546D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711B28"/>
    <w:multiLevelType w:val="hybridMultilevel"/>
    <w:tmpl w:val="1278F24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E324A4"/>
    <w:multiLevelType w:val="hybridMultilevel"/>
    <w:tmpl w:val="ECE6D7E0"/>
    <w:lvl w:ilvl="0" w:tplc="BC60412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691641EA"/>
    <w:multiLevelType w:val="hybridMultilevel"/>
    <w:tmpl w:val="CC42778E"/>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D970050"/>
    <w:multiLevelType w:val="hybridMultilevel"/>
    <w:tmpl w:val="5698574E"/>
    <w:lvl w:ilvl="0" w:tplc="B1069F9E">
      <w:start w:val="1"/>
      <w:numFmt w:val="bullet"/>
      <w:lvlText w:val="•"/>
      <w:lvlJc w:val="left"/>
      <w:pPr>
        <w:tabs>
          <w:tab w:val="num" w:pos="360"/>
        </w:tabs>
        <w:ind w:left="360" w:hanging="360"/>
      </w:pPr>
      <w:rPr>
        <w:rFonts w:ascii="Arial" w:hAnsi="Arial" w:hint="default"/>
      </w:rPr>
    </w:lvl>
    <w:lvl w:ilvl="1" w:tplc="FB1C205E">
      <w:numFmt w:val="bullet"/>
      <w:lvlText w:val="–"/>
      <w:lvlJc w:val="left"/>
      <w:pPr>
        <w:tabs>
          <w:tab w:val="num" w:pos="1080"/>
        </w:tabs>
        <w:ind w:left="1080" w:hanging="360"/>
      </w:pPr>
      <w:rPr>
        <w:rFonts w:ascii="Arial" w:hAnsi="Arial" w:hint="default"/>
      </w:rPr>
    </w:lvl>
    <w:lvl w:ilvl="2" w:tplc="1294F654">
      <w:numFmt w:val="bullet"/>
      <w:lvlText w:val="•"/>
      <w:lvlJc w:val="left"/>
      <w:pPr>
        <w:tabs>
          <w:tab w:val="num" w:pos="1800"/>
        </w:tabs>
        <w:ind w:left="1800" w:hanging="360"/>
      </w:pPr>
      <w:rPr>
        <w:rFonts w:ascii="Arial" w:hAnsi="Arial" w:hint="default"/>
      </w:rPr>
    </w:lvl>
    <w:lvl w:ilvl="3" w:tplc="AC38687C" w:tentative="1">
      <w:start w:val="1"/>
      <w:numFmt w:val="bullet"/>
      <w:lvlText w:val="•"/>
      <w:lvlJc w:val="left"/>
      <w:pPr>
        <w:tabs>
          <w:tab w:val="num" w:pos="2520"/>
        </w:tabs>
        <w:ind w:left="2520" w:hanging="360"/>
      </w:pPr>
      <w:rPr>
        <w:rFonts w:ascii="Arial" w:hAnsi="Arial" w:hint="default"/>
      </w:rPr>
    </w:lvl>
    <w:lvl w:ilvl="4" w:tplc="DE6C7DD8" w:tentative="1">
      <w:start w:val="1"/>
      <w:numFmt w:val="bullet"/>
      <w:lvlText w:val="•"/>
      <w:lvlJc w:val="left"/>
      <w:pPr>
        <w:tabs>
          <w:tab w:val="num" w:pos="3240"/>
        </w:tabs>
        <w:ind w:left="3240" w:hanging="360"/>
      </w:pPr>
      <w:rPr>
        <w:rFonts w:ascii="Arial" w:hAnsi="Arial" w:hint="default"/>
      </w:rPr>
    </w:lvl>
    <w:lvl w:ilvl="5" w:tplc="46385A2E" w:tentative="1">
      <w:start w:val="1"/>
      <w:numFmt w:val="bullet"/>
      <w:lvlText w:val="•"/>
      <w:lvlJc w:val="left"/>
      <w:pPr>
        <w:tabs>
          <w:tab w:val="num" w:pos="3960"/>
        </w:tabs>
        <w:ind w:left="3960" w:hanging="360"/>
      </w:pPr>
      <w:rPr>
        <w:rFonts w:ascii="Arial" w:hAnsi="Arial" w:hint="default"/>
      </w:rPr>
    </w:lvl>
    <w:lvl w:ilvl="6" w:tplc="2C3AF4B0" w:tentative="1">
      <w:start w:val="1"/>
      <w:numFmt w:val="bullet"/>
      <w:lvlText w:val="•"/>
      <w:lvlJc w:val="left"/>
      <w:pPr>
        <w:tabs>
          <w:tab w:val="num" w:pos="4680"/>
        </w:tabs>
        <w:ind w:left="4680" w:hanging="360"/>
      </w:pPr>
      <w:rPr>
        <w:rFonts w:ascii="Arial" w:hAnsi="Arial" w:hint="default"/>
      </w:rPr>
    </w:lvl>
    <w:lvl w:ilvl="7" w:tplc="CADE5388" w:tentative="1">
      <w:start w:val="1"/>
      <w:numFmt w:val="bullet"/>
      <w:lvlText w:val="•"/>
      <w:lvlJc w:val="left"/>
      <w:pPr>
        <w:tabs>
          <w:tab w:val="num" w:pos="5400"/>
        </w:tabs>
        <w:ind w:left="5400" w:hanging="360"/>
      </w:pPr>
      <w:rPr>
        <w:rFonts w:ascii="Arial" w:hAnsi="Arial" w:hint="default"/>
      </w:rPr>
    </w:lvl>
    <w:lvl w:ilvl="8" w:tplc="E04092B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17B3974"/>
    <w:multiLevelType w:val="hybridMultilevel"/>
    <w:tmpl w:val="9BDCDA84"/>
    <w:lvl w:ilvl="0" w:tplc="8A28BBA2">
      <w:numFmt w:val="bullet"/>
      <w:lvlText w:val="-"/>
      <w:lvlJc w:val="left"/>
      <w:pPr>
        <w:ind w:left="420" w:hanging="42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D15FFB"/>
    <w:multiLevelType w:val="hybridMultilevel"/>
    <w:tmpl w:val="B9B61BBC"/>
    <w:lvl w:ilvl="0" w:tplc="83DE4492">
      <w:start w:val="1"/>
      <w:numFmt w:val="bullet"/>
      <w:lvlText w:val="•"/>
      <w:lvlJc w:val="left"/>
      <w:pPr>
        <w:tabs>
          <w:tab w:val="num" w:pos="720"/>
        </w:tabs>
        <w:ind w:left="720" w:hanging="360"/>
      </w:pPr>
      <w:rPr>
        <w:rFonts w:ascii="Arial" w:hAnsi="Arial" w:hint="default"/>
      </w:rPr>
    </w:lvl>
    <w:lvl w:ilvl="1" w:tplc="20863502">
      <w:numFmt w:val="bullet"/>
      <w:lvlText w:val="–"/>
      <w:lvlJc w:val="left"/>
      <w:pPr>
        <w:tabs>
          <w:tab w:val="num" w:pos="1440"/>
        </w:tabs>
        <w:ind w:left="1440" w:hanging="360"/>
      </w:pPr>
      <w:rPr>
        <w:rFonts w:ascii="Arial" w:hAnsi="Arial" w:hint="default"/>
      </w:rPr>
    </w:lvl>
    <w:lvl w:ilvl="2" w:tplc="ED44FC64" w:tentative="1">
      <w:start w:val="1"/>
      <w:numFmt w:val="bullet"/>
      <w:lvlText w:val="•"/>
      <w:lvlJc w:val="left"/>
      <w:pPr>
        <w:tabs>
          <w:tab w:val="num" w:pos="2160"/>
        </w:tabs>
        <w:ind w:left="2160" w:hanging="360"/>
      </w:pPr>
      <w:rPr>
        <w:rFonts w:ascii="Arial" w:hAnsi="Arial" w:hint="default"/>
      </w:rPr>
    </w:lvl>
    <w:lvl w:ilvl="3" w:tplc="4EBACEF8" w:tentative="1">
      <w:start w:val="1"/>
      <w:numFmt w:val="bullet"/>
      <w:lvlText w:val="•"/>
      <w:lvlJc w:val="left"/>
      <w:pPr>
        <w:tabs>
          <w:tab w:val="num" w:pos="2880"/>
        </w:tabs>
        <w:ind w:left="2880" w:hanging="360"/>
      </w:pPr>
      <w:rPr>
        <w:rFonts w:ascii="Arial" w:hAnsi="Arial" w:hint="default"/>
      </w:rPr>
    </w:lvl>
    <w:lvl w:ilvl="4" w:tplc="BC20A9BE" w:tentative="1">
      <w:start w:val="1"/>
      <w:numFmt w:val="bullet"/>
      <w:lvlText w:val="•"/>
      <w:lvlJc w:val="left"/>
      <w:pPr>
        <w:tabs>
          <w:tab w:val="num" w:pos="3600"/>
        </w:tabs>
        <w:ind w:left="3600" w:hanging="360"/>
      </w:pPr>
      <w:rPr>
        <w:rFonts w:ascii="Arial" w:hAnsi="Arial" w:hint="default"/>
      </w:rPr>
    </w:lvl>
    <w:lvl w:ilvl="5" w:tplc="81D67AEA" w:tentative="1">
      <w:start w:val="1"/>
      <w:numFmt w:val="bullet"/>
      <w:lvlText w:val="•"/>
      <w:lvlJc w:val="left"/>
      <w:pPr>
        <w:tabs>
          <w:tab w:val="num" w:pos="4320"/>
        </w:tabs>
        <w:ind w:left="4320" w:hanging="360"/>
      </w:pPr>
      <w:rPr>
        <w:rFonts w:ascii="Arial" w:hAnsi="Arial" w:hint="default"/>
      </w:rPr>
    </w:lvl>
    <w:lvl w:ilvl="6" w:tplc="DE1A2302" w:tentative="1">
      <w:start w:val="1"/>
      <w:numFmt w:val="bullet"/>
      <w:lvlText w:val="•"/>
      <w:lvlJc w:val="left"/>
      <w:pPr>
        <w:tabs>
          <w:tab w:val="num" w:pos="5040"/>
        </w:tabs>
        <w:ind w:left="5040" w:hanging="360"/>
      </w:pPr>
      <w:rPr>
        <w:rFonts w:ascii="Arial" w:hAnsi="Arial" w:hint="default"/>
      </w:rPr>
    </w:lvl>
    <w:lvl w:ilvl="7" w:tplc="4F5E2C48" w:tentative="1">
      <w:start w:val="1"/>
      <w:numFmt w:val="bullet"/>
      <w:lvlText w:val="•"/>
      <w:lvlJc w:val="left"/>
      <w:pPr>
        <w:tabs>
          <w:tab w:val="num" w:pos="5760"/>
        </w:tabs>
        <w:ind w:left="5760" w:hanging="360"/>
      </w:pPr>
      <w:rPr>
        <w:rFonts w:ascii="Arial" w:hAnsi="Arial" w:hint="default"/>
      </w:rPr>
    </w:lvl>
    <w:lvl w:ilvl="8" w:tplc="38268CE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014466"/>
    <w:multiLevelType w:val="hybridMultilevel"/>
    <w:tmpl w:val="5A004D24"/>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5F2D95"/>
    <w:multiLevelType w:val="hybridMultilevel"/>
    <w:tmpl w:val="AE92A72A"/>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CB5A78"/>
    <w:multiLevelType w:val="hybridMultilevel"/>
    <w:tmpl w:val="640EF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3D61CA"/>
    <w:multiLevelType w:val="hybridMultilevel"/>
    <w:tmpl w:val="9EE43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4"/>
  </w:num>
  <w:num w:numId="3">
    <w:abstractNumId w:val="3"/>
  </w:num>
  <w:num w:numId="4">
    <w:abstractNumId w:val="1"/>
  </w:num>
  <w:num w:numId="5">
    <w:abstractNumId w:val="11"/>
  </w:num>
  <w:num w:numId="6">
    <w:abstractNumId w:val="26"/>
  </w:num>
  <w:num w:numId="7">
    <w:abstractNumId w:val="16"/>
  </w:num>
  <w:num w:numId="8">
    <w:abstractNumId w:val="17"/>
  </w:num>
  <w:num w:numId="9">
    <w:abstractNumId w:val="22"/>
  </w:num>
  <w:num w:numId="10">
    <w:abstractNumId w:val="36"/>
  </w:num>
  <w:num w:numId="11">
    <w:abstractNumId w:val="24"/>
  </w:num>
  <w:num w:numId="12">
    <w:abstractNumId w:val="29"/>
  </w:num>
  <w:num w:numId="13">
    <w:abstractNumId w:val="30"/>
  </w:num>
  <w:num w:numId="14">
    <w:abstractNumId w:val="23"/>
  </w:num>
  <w:num w:numId="15">
    <w:abstractNumId w:val="20"/>
  </w:num>
  <w:num w:numId="16">
    <w:abstractNumId w:val="0"/>
  </w:num>
  <w:num w:numId="17">
    <w:abstractNumId w:val="9"/>
  </w:num>
  <w:num w:numId="18">
    <w:abstractNumId w:val="6"/>
  </w:num>
  <w:num w:numId="19">
    <w:abstractNumId w:val="34"/>
  </w:num>
  <w:num w:numId="20">
    <w:abstractNumId w:val="5"/>
  </w:num>
  <w:num w:numId="21">
    <w:abstractNumId w:val="27"/>
  </w:num>
  <w:num w:numId="22">
    <w:abstractNumId w:val="2"/>
  </w:num>
  <w:num w:numId="23">
    <w:abstractNumId w:val="39"/>
  </w:num>
  <w:num w:numId="24">
    <w:abstractNumId w:val="21"/>
  </w:num>
  <w:num w:numId="25">
    <w:abstractNumId w:val="40"/>
  </w:num>
  <w:num w:numId="26">
    <w:abstractNumId w:val="37"/>
  </w:num>
  <w:num w:numId="27">
    <w:abstractNumId w:val="8"/>
  </w:num>
  <w:num w:numId="28">
    <w:abstractNumId w:val="25"/>
  </w:num>
  <w:num w:numId="29">
    <w:abstractNumId w:val="18"/>
  </w:num>
  <w:num w:numId="30">
    <w:abstractNumId w:val="15"/>
  </w:num>
  <w:num w:numId="31">
    <w:abstractNumId w:val="10"/>
  </w:num>
  <w:num w:numId="32">
    <w:abstractNumId w:val="38"/>
  </w:num>
  <w:num w:numId="33">
    <w:abstractNumId w:val="32"/>
  </w:num>
  <w:num w:numId="34">
    <w:abstractNumId w:val="19"/>
  </w:num>
  <w:num w:numId="35">
    <w:abstractNumId w:val="13"/>
  </w:num>
  <w:num w:numId="36">
    <w:abstractNumId w:val="12"/>
  </w:num>
  <w:num w:numId="37">
    <w:abstractNumId w:val="35"/>
  </w:num>
  <w:num w:numId="38">
    <w:abstractNumId w:val="31"/>
  </w:num>
  <w:num w:numId="39">
    <w:abstractNumId w:val="4"/>
  </w:num>
  <w:num w:numId="40">
    <w:abstractNumId w:val="28"/>
  </w:num>
  <w:num w:numId="41">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3CC"/>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298"/>
    <w:rsid w:val="0001295C"/>
    <w:rsid w:val="00012A64"/>
    <w:rsid w:val="00013939"/>
    <w:rsid w:val="00013D89"/>
    <w:rsid w:val="00013F4A"/>
    <w:rsid w:val="000141ED"/>
    <w:rsid w:val="00014218"/>
    <w:rsid w:val="00014715"/>
    <w:rsid w:val="00014E8B"/>
    <w:rsid w:val="0001535F"/>
    <w:rsid w:val="0001537E"/>
    <w:rsid w:val="00015651"/>
    <w:rsid w:val="00015A4B"/>
    <w:rsid w:val="00015AEA"/>
    <w:rsid w:val="00015B29"/>
    <w:rsid w:val="00015F77"/>
    <w:rsid w:val="00016016"/>
    <w:rsid w:val="000160A9"/>
    <w:rsid w:val="00016AF9"/>
    <w:rsid w:val="000172A9"/>
    <w:rsid w:val="00017384"/>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112"/>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4E50"/>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57C04"/>
    <w:rsid w:val="00057FDA"/>
    <w:rsid w:val="00060401"/>
    <w:rsid w:val="00060659"/>
    <w:rsid w:val="00060C3C"/>
    <w:rsid w:val="000611A9"/>
    <w:rsid w:val="0006147B"/>
    <w:rsid w:val="00061A43"/>
    <w:rsid w:val="00061BE4"/>
    <w:rsid w:val="0006251F"/>
    <w:rsid w:val="00062DB5"/>
    <w:rsid w:val="00062E90"/>
    <w:rsid w:val="0006320D"/>
    <w:rsid w:val="0006370C"/>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374"/>
    <w:rsid w:val="00070382"/>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71"/>
    <w:rsid w:val="00075B8D"/>
    <w:rsid w:val="00075E03"/>
    <w:rsid w:val="000763E6"/>
    <w:rsid w:val="000767D1"/>
    <w:rsid w:val="00076B0F"/>
    <w:rsid w:val="00076C26"/>
    <w:rsid w:val="00076C8F"/>
    <w:rsid w:val="00077898"/>
    <w:rsid w:val="000778E0"/>
    <w:rsid w:val="00080849"/>
    <w:rsid w:val="000808A6"/>
    <w:rsid w:val="00080A12"/>
    <w:rsid w:val="00080AD5"/>
    <w:rsid w:val="00081024"/>
    <w:rsid w:val="00081591"/>
    <w:rsid w:val="0008162B"/>
    <w:rsid w:val="00081AF1"/>
    <w:rsid w:val="000820D6"/>
    <w:rsid w:val="00082183"/>
    <w:rsid w:val="000821D3"/>
    <w:rsid w:val="000823E6"/>
    <w:rsid w:val="000824D6"/>
    <w:rsid w:val="0008259C"/>
    <w:rsid w:val="0008306F"/>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BB5"/>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953"/>
    <w:rsid w:val="000A6A20"/>
    <w:rsid w:val="000A6FE8"/>
    <w:rsid w:val="000A7149"/>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3DA"/>
    <w:rsid w:val="000C053D"/>
    <w:rsid w:val="000C071F"/>
    <w:rsid w:val="000C0A3C"/>
    <w:rsid w:val="000C0C04"/>
    <w:rsid w:val="000C0C49"/>
    <w:rsid w:val="000C197E"/>
    <w:rsid w:val="000C2725"/>
    <w:rsid w:val="000C28E3"/>
    <w:rsid w:val="000C2D07"/>
    <w:rsid w:val="000C327E"/>
    <w:rsid w:val="000C346F"/>
    <w:rsid w:val="000C3CCD"/>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98C"/>
    <w:rsid w:val="000D2B90"/>
    <w:rsid w:val="000D338E"/>
    <w:rsid w:val="000D38C0"/>
    <w:rsid w:val="000D3912"/>
    <w:rsid w:val="000D4AD3"/>
    <w:rsid w:val="000D4B1B"/>
    <w:rsid w:val="000D56E8"/>
    <w:rsid w:val="000D5745"/>
    <w:rsid w:val="000D59AC"/>
    <w:rsid w:val="000D5A2D"/>
    <w:rsid w:val="000D6626"/>
    <w:rsid w:val="000D6D54"/>
    <w:rsid w:val="000D6FFB"/>
    <w:rsid w:val="000D7287"/>
    <w:rsid w:val="000D7412"/>
    <w:rsid w:val="000D74C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400"/>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65B"/>
    <w:rsid w:val="00110415"/>
    <w:rsid w:val="00110746"/>
    <w:rsid w:val="00110F47"/>
    <w:rsid w:val="00111004"/>
    <w:rsid w:val="001119FD"/>
    <w:rsid w:val="00111BC3"/>
    <w:rsid w:val="00111BED"/>
    <w:rsid w:val="00111BEE"/>
    <w:rsid w:val="00111C2D"/>
    <w:rsid w:val="001122AF"/>
    <w:rsid w:val="0011230A"/>
    <w:rsid w:val="0011333B"/>
    <w:rsid w:val="00113B72"/>
    <w:rsid w:val="001149F1"/>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DFD"/>
    <w:rsid w:val="0012322D"/>
    <w:rsid w:val="00123511"/>
    <w:rsid w:val="001246B3"/>
    <w:rsid w:val="00124B42"/>
    <w:rsid w:val="00125226"/>
    <w:rsid w:val="001252C5"/>
    <w:rsid w:val="0012560C"/>
    <w:rsid w:val="00125E2D"/>
    <w:rsid w:val="001260AD"/>
    <w:rsid w:val="00126A38"/>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3B55"/>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75"/>
    <w:rsid w:val="001432F0"/>
    <w:rsid w:val="00143447"/>
    <w:rsid w:val="00143662"/>
    <w:rsid w:val="0014376F"/>
    <w:rsid w:val="001438A9"/>
    <w:rsid w:val="00143EE1"/>
    <w:rsid w:val="001451B1"/>
    <w:rsid w:val="00145DC2"/>
    <w:rsid w:val="0014619B"/>
    <w:rsid w:val="0014667F"/>
    <w:rsid w:val="00146B35"/>
    <w:rsid w:val="00146E8E"/>
    <w:rsid w:val="00147269"/>
    <w:rsid w:val="00147365"/>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002"/>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92"/>
    <w:rsid w:val="001606D2"/>
    <w:rsid w:val="00160EF9"/>
    <w:rsid w:val="00161F56"/>
    <w:rsid w:val="00162028"/>
    <w:rsid w:val="001624A5"/>
    <w:rsid w:val="00162FAF"/>
    <w:rsid w:val="00163203"/>
    <w:rsid w:val="00163235"/>
    <w:rsid w:val="00163717"/>
    <w:rsid w:val="00163B9A"/>
    <w:rsid w:val="00164048"/>
    <w:rsid w:val="001640AB"/>
    <w:rsid w:val="001643C8"/>
    <w:rsid w:val="00164693"/>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86F"/>
    <w:rsid w:val="00185969"/>
    <w:rsid w:val="00186AD6"/>
    <w:rsid w:val="00186F4F"/>
    <w:rsid w:val="00186F8A"/>
    <w:rsid w:val="00187BB1"/>
    <w:rsid w:val="00190111"/>
    <w:rsid w:val="001906CA"/>
    <w:rsid w:val="001909E0"/>
    <w:rsid w:val="00190C0B"/>
    <w:rsid w:val="00190D94"/>
    <w:rsid w:val="001915F9"/>
    <w:rsid w:val="00191D28"/>
    <w:rsid w:val="001921AF"/>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0E3C"/>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968"/>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8AA"/>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3B5E"/>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12"/>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6D94"/>
    <w:rsid w:val="001E7244"/>
    <w:rsid w:val="001E766E"/>
    <w:rsid w:val="001E7990"/>
    <w:rsid w:val="001F0DEA"/>
    <w:rsid w:val="001F1363"/>
    <w:rsid w:val="001F1EFE"/>
    <w:rsid w:val="001F1FB8"/>
    <w:rsid w:val="001F2A27"/>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107"/>
    <w:rsid w:val="0020044D"/>
    <w:rsid w:val="0020051C"/>
    <w:rsid w:val="00200DBD"/>
    <w:rsid w:val="00200FC8"/>
    <w:rsid w:val="002027D9"/>
    <w:rsid w:val="00202B08"/>
    <w:rsid w:val="00202BC3"/>
    <w:rsid w:val="00203389"/>
    <w:rsid w:val="00203804"/>
    <w:rsid w:val="0020465B"/>
    <w:rsid w:val="002046F8"/>
    <w:rsid w:val="0020478D"/>
    <w:rsid w:val="00204B3A"/>
    <w:rsid w:val="00204B9D"/>
    <w:rsid w:val="00204CD7"/>
    <w:rsid w:val="00205244"/>
    <w:rsid w:val="00205C67"/>
    <w:rsid w:val="00205DC1"/>
    <w:rsid w:val="00205F2A"/>
    <w:rsid w:val="00206585"/>
    <w:rsid w:val="00207064"/>
    <w:rsid w:val="002072BD"/>
    <w:rsid w:val="00207CC5"/>
    <w:rsid w:val="00207D20"/>
    <w:rsid w:val="00207ED9"/>
    <w:rsid w:val="002100E4"/>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AD0"/>
    <w:rsid w:val="00232B4D"/>
    <w:rsid w:val="00232EC0"/>
    <w:rsid w:val="002332B9"/>
    <w:rsid w:val="002333AC"/>
    <w:rsid w:val="0023360D"/>
    <w:rsid w:val="00233C5D"/>
    <w:rsid w:val="00233CB9"/>
    <w:rsid w:val="00233DFB"/>
    <w:rsid w:val="00234111"/>
    <w:rsid w:val="002343C6"/>
    <w:rsid w:val="00235675"/>
    <w:rsid w:val="00235836"/>
    <w:rsid w:val="00235989"/>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DB1"/>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596"/>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9F3"/>
    <w:rsid w:val="00274AC1"/>
    <w:rsid w:val="00275CE5"/>
    <w:rsid w:val="00275FEA"/>
    <w:rsid w:val="002768EF"/>
    <w:rsid w:val="002769DB"/>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94D"/>
    <w:rsid w:val="00284E71"/>
    <w:rsid w:val="00285156"/>
    <w:rsid w:val="00285510"/>
    <w:rsid w:val="00286227"/>
    <w:rsid w:val="002862F3"/>
    <w:rsid w:val="00286384"/>
    <w:rsid w:val="00286463"/>
    <w:rsid w:val="002867BD"/>
    <w:rsid w:val="00286E52"/>
    <w:rsid w:val="00287013"/>
    <w:rsid w:val="002873D1"/>
    <w:rsid w:val="00287577"/>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76"/>
    <w:rsid w:val="00294E8F"/>
    <w:rsid w:val="00295C6D"/>
    <w:rsid w:val="00296DC9"/>
    <w:rsid w:val="00296EEE"/>
    <w:rsid w:val="00297370"/>
    <w:rsid w:val="00297BFB"/>
    <w:rsid w:val="00297C6B"/>
    <w:rsid w:val="00297CDF"/>
    <w:rsid w:val="00297DE9"/>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0DD3"/>
    <w:rsid w:val="002B132E"/>
    <w:rsid w:val="002B1398"/>
    <w:rsid w:val="002B19F1"/>
    <w:rsid w:val="002B2813"/>
    <w:rsid w:val="002B2FC4"/>
    <w:rsid w:val="002B3332"/>
    <w:rsid w:val="002B3404"/>
    <w:rsid w:val="002B35C0"/>
    <w:rsid w:val="002B35DB"/>
    <w:rsid w:val="002B3642"/>
    <w:rsid w:val="002B3925"/>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6AA"/>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CE2"/>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612"/>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D6F"/>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CEE"/>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5B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321"/>
    <w:rsid w:val="00372595"/>
    <w:rsid w:val="00372613"/>
    <w:rsid w:val="00372779"/>
    <w:rsid w:val="00372E81"/>
    <w:rsid w:val="00373124"/>
    <w:rsid w:val="00373582"/>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77F6E"/>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20D"/>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31E"/>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2D"/>
    <w:rsid w:val="003B4975"/>
    <w:rsid w:val="003B4DC6"/>
    <w:rsid w:val="003B4E39"/>
    <w:rsid w:val="003B4F7B"/>
    <w:rsid w:val="003B50D7"/>
    <w:rsid w:val="003B5AA1"/>
    <w:rsid w:val="003B5C2A"/>
    <w:rsid w:val="003B6070"/>
    <w:rsid w:val="003B653D"/>
    <w:rsid w:val="003B65F8"/>
    <w:rsid w:val="003B6AE2"/>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57F"/>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5D8"/>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76"/>
    <w:rsid w:val="003F1086"/>
    <w:rsid w:val="003F15C1"/>
    <w:rsid w:val="003F163F"/>
    <w:rsid w:val="003F1F2E"/>
    <w:rsid w:val="003F1F3E"/>
    <w:rsid w:val="003F2578"/>
    <w:rsid w:val="003F34BB"/>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2BB5"/>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8F9"/>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6A7"/>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800"/>
    <w:rsid w:val="004358A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3B9"/>
    <w:rsid w:val="0044761A"/>
    <w:rsid w:val="00447D98"/>
    <w:rsid w:val="00447F06"/>
    <w:rsid w:val="00450469"/>
    <w:rsid w:val="00450B8C"/>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2F6"/>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8F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62A"/>
    <w:rsid w:val="004B49A3"/>
    <w:rsid w:val="004B4FCD"/>
    <w:rsid w:val="004B5805"/>
    <w:rsid w:val="004B592A"/>
    <w:rsid w:val="004B5AB0"/>
    <w:rsid w:val="004B64CE"/>
    <w:rsid w:val="004B681F"/>
    <w:rsid w:val="004B6902"/>
    <w:rsid w:val="004B694A"/>
    <w:rsid w:val="004B6EDF"/>
    <w:rsid w:val="004B7163"/>
    <w:rsid w:val="004B73B0"/>
    <w:rsid w:val="004B74FF"/>
    <w:rsid w:val="004B783F"/>
    <w:rsid w:val="004B7944"/>
    <w:rsid w:val="004B7AC9"/>
    <w:rsid w:val="004B7BB8"/>
    <w:rsid w:val="004C00BD"/>
    <w:rsid w:val="004C079A"/>
    <w:rsid w:val="004C0AAD"/>
    <w:rsid w:val="004C0ABB"/>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5701"/>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1F33"/>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6566"/>
    <w:rsid w:val="004D744F"/>
    <w:rsid w:val="004D7B89"/>
    <w:rsid w:val="004D7E05"/>
    <w:rsid w:val="004E07BB"/>
    <w:rsid w:val="004E0BCB"/>
    <w:rsid w:val="004E0CAA"/>
    <w:rsid w:val="004E0F2A"/>
    <w:rsid w:val="004E1030"/>
    <w:rsid w:val="004E1230"/>
    <w:rsid w:val="004E13AB"/>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056"/>
    <w:rsid w:val="00501B1E"/>
    <w:rsid w:val="00502410"/>
    <w:rsid w:val="00502C41"/>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2D77"/>
    <w:rsid w:val="00523F0C"/>
    <w:rsid w:val="00524DC5"/>
    <w:rsid w:val="00525454"/>
    <w:rsid w:val="0052602F"/>
    <w:rsid w:val="005274AD"/>
    <w:rsid w:val="00527A83"/>
    <w:rsid w:val="00527AC9"/>
    <w:rsid w:val="00527B01"/>
    <w:rsid w:val="0053004F"/>
    <w:rsid w:val="005300F9"/>
    <w:rsid w:val="00531B74"/>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507"/>
    <w:rsid w:val="00540806"/>
    <w:rsid w:val="00540BBE"/>
    <w:rsid w:val="00541403"/>
    <w:rsid w:val="0054246B"/>
    <w:rsid w:val="005424D2"/>
    <w:rsid w:val="00543948"/>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372"/>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1987"/>
    <w:rsid w:val="00572105"/>
    <w:rsid w:val="005727F0"/>
    <w:rsid w:val="005728BE"/>
    <w:rsid w:val="00573181"/>
    <w:rsid w:val="00573805"/>
    <w:rsid w:val="005739DA"/>
    <w:rsid w:val="00573AE1"/>
    <w:rsid w:val="005746CF"/>
    <w:rsid w:val="00574BFF"/>
    <w:rsid w:val="00574E15"/>
    <w:rsid w:val="00575D25"/>
    <w:rsid w:val="00575F6F"/>
    <w:rsid w:val="00576727"/>
    <w:rsid w:val="00576938"/>
    <w:rsid w:val="0057702D"/>
    <w:rsid w:val="005774C5"/>
    <w:rsid w:val="0057792A"/>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C03"/>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304"/>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3C1B"/>
    <w:rsid w:val="005B3C91"/>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E0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477"/>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0FEE"/>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3E"/>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56C"/>
    <w:rsid w:val="00607707"/>
    <w:rsid w:val="0060799E"/>
    <w:rsid w:val="00607C36"/>
    <w:rsid w:val="00607CDE"/>
    <w:rsid w:val="00607FDB"/>
    <w:rsid w:val="00610335"/>
    <w:rsid w:val="00610C44"/>
    <w:rsid w:val="006110BC"/>
    <w:rsid w:val="00611580"/>
    <w:rsid w:val="006116C4"/>
    <w:rsid w:val="00611F2C"/>
    <w:rsid w:val="0061226F"/>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C7A"/>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3746D"/>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5EE0"/>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24B"/>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738"/>
    <w:rsid w:val="00680DE0"/>
    <w:rsid w:val="00681C67"/>
    <w:rsid w:val="00681DFF"/>
    <w:rsid w:val="00682553"/>
    <w:rsid w:val="006826FC"/>
    <w:rsid w:val="0068272C"/>
    <w:rsid w:val="00682871"/>
    <w:rsid w:val="006828EC"/>
    <w:rsid w:val="00682E8A"/>
    <w:rsid w:val="00683015"/>
    <w:rsid w:val="006835DA"/>
    <w:rsid w:val="00683684"/>
    <w:rsid w:val="00683933"/>
    <w:rsid w:val="00683C73"/>
    <w:rsid w:val="006840BB"/>
    <w:rsid w:val="006844CD"/>
    <w:rsid w:val="00684B81"/>
    <w:rsid w:val="00684D22"/>
    <w:rsid w:val="00685557"/>
    <w:rsid w:val="00686365"/>
    <w:rsid w:val="0068651A"/>
    <w:rsid w:val="00687331"/>
    <w:rsid w:val="006875B0"/>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395"/>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1D5D"/>
    <w:rsid w:val="006B23E0"/>
    <w:rsid w:val="006B2A65"/>
    <w:rsid w:val="006B2BEE"/>
    <w:rsid w:val="006B2EDC"/>
    <w:rsid w:val="006B3106"/>
    <w:rsid w:val="006B3406"/>
    <w:rsid w:val="006B3812"/>
    <w:rsid w:val="006B3ED4"/>
    <w:rsid w:val="006B3FE6"/>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4EC"/>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089"/>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8E4"/>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58AA"/>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1B6"/>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788"/>
    <w:rsid w:val="00746B6D"/>
    <w:rsid w:val="00746C03"/>
    <w:rsid w:val="00746D00"/>
    <w:rsid w:val="00747513"/>
    <w:rsid w:val="00747BCC"/>
    <w:rsid w:val="00747DC7"/>
    <w:rsid w:val="00750544"/>
    <w:rsid w:val="00751180"/>
    <w:rsid w:val="007513DB"/>
    <w:rsid w:val="00751465"/>
    <w:rsid w:val="007515B7"/>
    <w:rsid w:val="00751B57"/>
    <w:rsid w:val="00751FC2"/>
    <w:rsid w:val="00752954"/>
    <w:rsid w:val="00752D02"/>
    <w:rsid w:val="00752D70"/>
    <w:rsid w:val="00752DEE"/>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9F2"/>
    <w:rsid w:val="00777A30"/>
    <w:rsid w:val="007808BA"/>
    <w:rsid w:val="0078134E"/>
    <w:rsid w:val="007821E8"/>
    <w:rsid w:val="0078241D"/>
    <w:rsid w:val="007827EE"/>
    <w:rsid w:val="00782910"/>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2EBA"/>
    <w:rsid w:val="007931B4"/>
    <w:rsid w:val="00793221"/>
    <w:rsid w:val="00793793"/>
    <w:rsid w:val="00793B5B"/>
    <w:rsid w:val="007940F6"/>
    <w:rsid w:val="00794363"/>
    <w:rsid w:val="00794895"/>
    <w:rsid w:val="00795228"/>
    <w:rsid w:val="00795F06"/>
    <w:rsid w:val="00796FB4"/>
    <w:rsid w:val="00797B3D"/>
    <w:rsid w:val="00797B5D"/>
    <w:rsid w:val="00797F10"/>
    <w:rsid w:val="00797FC7"/>
    <w:rsid w:val="007A037B"/>
    <w:rsid w:val="007A049F"/>
    <w:rsid w:val="007A095B"/>
    <w:rsid w:val="007A0A67"/>
    <w:rsid w:val="007A0D1C"/>
    <w:rsid w:val="007A13E6"/>
    <w:rsid w:val="007A2050"/>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EDC"/>
    <w:rsid w:val="007A6FDB"/>
    <w:rsid w:val="007A7FF4"/>
    <w:rsid w:val="007B0828"/>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DCE"/>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6D5"/>
    <w:rsid w:val="007C37F1"/>
    <w:rsid w:val="007C421B"/>
    <w:rsid w:val="007C49E1"/>
    <w:rsid w:val="007C4F84"/>
    <w:rsid w:val="007C5435"/>
    <w:rsid w:val="007C5B54"/>
    <w:rsid w:val="007C6857"/>
    <w:rsid w:val="007C6B91"/>
    <w:rsid w:val="007C70E0"/>
    <w:rsid w:val="007C76B0"/>
    <w:rsid w:val="007C77FC"/>
    <w:rsid w:val="007C79D5"/>
    <w:rsid w:val="007D0275"/>
    <w:rsid w:val="007D0A9B"/>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2B1"/>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7A4"/>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0B15"/>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124"/>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245"/>
    <w:rsid w:val="0085231C"/>
    <w:rsid w:val="00852454"/>
    <w:rsid w:val="0085264B"/>
    <w:rsid w:val="008528FA"/>
    <w:rsid w:val="00852C83"/>
    <w:rsid w:val="008533F1"/>
    <w:rsid w:val="00853A3E"/>
    <w:rsid w:val="00853C6D"/>
    <w:rsid w:val="00853C75"/>
    <w:rsid w:val="008543D9"/>
    <w:rsid w:val="008548CC"/>
    <w:rsid w:val="00854D89"/>
    <w:rsid w:val="00855092"/>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6A"/>
    <w:rsid w:val="0087692F"/>
    <w:rsid w:val="0087712E"/>
    <w:rsid w:val="00877AFB"/>
    <w:rsid w:val="00877B07"/>
    <w:rsid w:val="008815D1"/>
    <w:rsid w:val="0088162F"/>
    <w:rsid w:val="0088190E"/>
    <w:rsid w:val="00881920"/>
    <w:rsid w:val="00881A9A"/>
    <w:rsid w:val="00881B33"/>
    <w:rsid w:val="00881C68"/>
    <w:rsid w:val="00882379"/>
    <w:rsid w:val="008823AA"/>
    <w:rsid w:val="00882419"/>
    <w:rsid w:val="00882EC6"/>
    <w:rsid w:val="0088309B"/>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A8F"/>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49D"/>
    <w:rsid w:val="00897768"/>
    <w:rsid w:val="00897D98"/>
    <w:rsid w:val="008A019B"/>
    <w:rsid w:val="008A025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1F8"/>
    <w:rsid w:val="008A61EC"/>
    <w:rsid w:val="008A6440"/>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9A0"/>
    <w:rsid w:val="008C2CF1"/>
    <w:rsid w:val="008C40F0"/>
    <w:rsid w:val="008C410A"/>
    <w:rsid w:val="008C5978"/>
    <w:rsid w:val="008C5CBA"/>
    <w:rsid w:val="008C6516"/>
    <w:rsid w:val="008C715E"/>
    <w:rsid w:val="008C7185"/>
    <w:rsid w:val="008D0DAD"/>
    <w:rsid w:val="008D1338"/>
    <w:rsid w:val="008D1B7C"/>
    <w:rsid w:val="008D1BF1"/>
    <w:rsid w:val="008D1CB3"/>
    <w:rsid w:val="008D267A"/>
    <w:rsid w:val="008D26DA"/>
    <w:rsid w:val="008D2BEA"/>
    <w:rsid w:val="008D33D5"/>
    <w:rsid w:val="008D3402"/>
    <w:rsid w:val="008D35EF"/>
    <w:rsid w:val="008D39F4"/>
    <w:rsid w:val="008D3B09"/>
    <w:rsid w:val="008D3F98"/>
    <w:rsid w:val="008D40FE"/>
    <w:rsid w:val="008D450B"/>
    <w:rsid w:val="008D4565"/>
    <w:rsid w:val="008D47CB"/>
    <w:rsid w:val="008D4EC0"/>
    <w:rsid w:val="008D4FB9"/>
    <w:rsid w:val="008D5331"/>
    <w:rsid w:val="008D5F15"/>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1B46"/>
    <w:rsid w:val="008E20F9"/>
    <w:rsid w:val="008E22E8"/>
    <w:rsid w:val="008E2343"/>
    <w:rsid w:val="008E2359"/>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415"/>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58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187"/>
    <w:rsid w:val="00906243"/>
    <w:rsid w:val="009063E6"/>
    <w:rsid w:val="0090653B"/>
    <w:rsid w:val="00906AF6"/>
    <w:rsid w:val="00906B4D"/>
    <w:rsid w:val="00907259"/>
    <w:rsid w:val="009072D4"/>
    <w:rsid w:val="009077CB"/>
    <w:rsid w:val="00907E0A"/>
    <w:rsid w:val="0091019E"/>
    <w:rsid w:val="009106DC"/>
    <w:rsid w:val="00910AFF"/>
    <w:rsid w:val="00911609"/>
    <w:rsid w:val="00911697"/>
    <w:rsid w:val="0091176C"/>
    <w:rsid w:val="009123BA"/>
    <w:rsid w:val="0091294E"/>
    <w:rsid w:val="00912D6F"/>
    <w:rsid w:val="009132E6"/>
    <w:rsid w:val="00913834"/>
    <w:rsid w:val="00914594"/>
    <w:rsid w:val="00914C32"/>
    <w:rsid w:val="00914C9A"/>
    <w:rsid w:val="0091519C"/>
    <w:rsid w:val="009152E9"/>
    <w:rsid w:val="00915B81"/>
    <w:rsid w:val="00915E48"/>
    <w:rsid w:val="00915E9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38A"/>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1D"/>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3D5F"/>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257F"/>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0D5D"/>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3C49"/>
    <w:rsid w:val="00974DC5"/>
    <w:rsid w:val="00974EE8"/>
    <w:rsid w:val="00975DB9"/>
    <w:rsid w:val="00976034"/>
    <w:rsid w:val="00976271"/>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511"/>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71C"/>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39F"/>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AED"/>
    <w:rsid w:val="009C5B86"/>
    <w:rsid w:val="009C6B52"/>
    <w:rsid w:val="009C7119"/>
    <w:rsid w:val="009C74A2"/>
    <w:rsid w:val="009C760A"/>
    <w:rsid w:val="009D0004"/>
    <w:rsid w:val="009D081D"/>
    <w:rsid w:val="009D0D3B"/>
    <w:rsid w:val="009D1557"/>
    <w:rsid w:val="009D1CE4"/>
    <w:rsid w:val="009D2283"/>
    <w:rsid w:val="009D2729"/>
    <w:rsid w:val="009D29AD"/>
    <w:rsid w:val="009D2C56"/>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7952"/>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3D7"/>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2F6"/>
    <w:rsid w:val="009F3D87"/>
    <w:rsid w:val="009F49CD"/>
    <w:rsid w:val="009F4CFF"/>
    <w:rsid w:val="009F590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5FC"/>
    <w:rsid w:val="00A25A80"/>
    <w:rsid w:val="00A25ABC"/>
    <w:rsid w:val="00A25F05"/>
    <w:rsid w:val="00A26040"/>
    <w:rsid w:val="00A262BF"/>
    <w:rsid w:val="00A2633F"/>
    <w:rsid w:val="00A26A2B"/>
    <w:rsid w:val="00A274F2"/>
    <w:rsid w:val="00A2793E"/>
    <w:rsid w:val="00A27B25"/>
    <w:rsid w:val="00A27EBA"/>
    <w:rsid w:val="00A305EE"/>
    <w:rsid w:val="00A30843"/>
    <w:rsid w:val="00A30AD2"/>
    <w:rsid w:val="00A314B8"/>
    <w:rsid w:val="00A319B1"/>
    <w:rsid w:val="00A32141"/>
    <w:rsid w:val="00A321F3"/>
    <w:rsid w:val="00A32919"/>
    <w:rsid w:val="00A329E6"/>
    <w:rsid w:val="00A32B5C"/>
    <w:rsid w:val="00A32FC9"/>
    <w:rsid w:val="00A337F7"/>
    <w:rsid w:val="00A33B3C"/>
    <w:rsid w:val="00A33CBF"/>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3C8"/>
    <w:rsid w:val="00A4280F"/>
    <w:rsid w:val="00A42A77"/>
    <w:rsid w:val="00A42AA0"/>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EA"/>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B82"/>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133D"/>
    <w:rsid w:val="00A720C2"/>
    <w:rsid w:val="00A7217E"/>
    <w:rsid w:val="00A72300"/>
    <w:rsid w:val="00A7369A"/>
    <w:rsid w:val="00A739B2"/>
    <w:rsid w:val="00A740CF"/>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ACE"/>
    <w:rsid w:val="00A91F16"/>
    <w:rsid w:val="00A929ED"/>
    <w:rsid w:val="00A92FB2"/>
    <w:rsid w:val="00A938E6"/>
    <w:rsid w:val="00A93B69"/>
    <w:rsid w:val="00A93FE5"/>
    <w:rsid w:val="00A940D0"/>
    <w:rsid w:val="00A943B4"/>
    <w:rsid w:val="00A94D31"/>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22D"/>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A0F"/>
    <w:rsid w:val="00AC3D37"/>
    <w:rsid w:val="00AC464D"/>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1E0"/>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21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0ED3"/>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2F8"/>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1DD1"/>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0D88"/>
    <w:rsid w:val="00B313CD"/>
    <w:rsid w:val="00B31885"/>
    <w:rsid w:val="00B31C46"/>
    <w:rsid w:val="00B31EE1"/>
    <w:rsid w:val="00B31FBE"/>
    <w:rsid w:val="00B320EC"/>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033"/>
    <w:rsid w:val="00B43347"/>
    <w:rsid w:val="00B434F5"/>
    <w:rsid w:val="00B435DA"/>
    <w:rsid w:val="00B43E31"/>
    <w:rsid w:val="00B449A9"/>
    <w:rsid w:val="00B44A60"/>
    <w:rsid w:val="00B44FEF"/>
    <w:rsid w:val="00B45015"/>
    <w:rsid w:val="00B45091"/>
    <w:rsid w:val="00B4715C"/>
    <w:rsid w:val="00B4718E"/>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A4A"/>
    <w:rsid w:val="00B60C33"/>
    <w:rsid w:val="00B6106B"/>
    <w:rsid w:val="00B61134"/>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9D8"/>
    <w:rsid w:val="00B82D33"/>
    <w:rsid w:val="00B832B1"/>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DC0"/>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3AD"/>
    <w:rsid w:val="00BA7D32"/>
    <w:rsid w:val="00BA7F5F"/>
    <w:rsid w:val="00BB045C"/>
    <w:rsid w:val="00BB04A8"/>
    <w:rsid w:val="00BB07B8"/>
    <w:rsid w:val="00BB0816"/>
    <w:rsid w:val="00BB0D1E"/>
    <w:rsid w:val="00BB253C"/>
    <w:rsid w:val="00BB26EC"/>
    <w:rsid w:val="00BB28EC"/>
    <w:rsid w:val="00BB304F"/>
    <w:rsid w:val="00BB3347"/>
    <w:rsid w:val="00BB34D4"/>
    <w:rsid w:val="00BB39F0"/>
    <w:rsid w:val="00BB3E2B"/>
    <w:rsid w:val="00BB3E8D"/>
    <w:rsid w:val="00BB4551"/>
    <w:rsid w:val="00BB4CB5"/>
    <w:rsid w:val="00BB5817"/>
    <w:rsid w:val="00BB58BB"/>
    <w:rsid w:val="00BB5C8D"/>
    <w:rsid w:val="00BB6310"/>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1CB"/>
    <w:rsid w:val="00BC5AA7"/>
    <w:rsid w:val="00BC5E1D"/>
    <w:rsid w:val="00BC655E"/>
    <w:rsid w:val="00BC6642"/>
    <w:rsid w:val="00BC6E7E"/>
    <w:rsid w:val="00BC78C6"/>
    <w:rsid w:val="00BC7F1F"/>
    <w:rsid w:val="00BD0600"/>
    <w:rsid w:val="00BD0C80"/>
    <w:rsid w:val="00BD0F32"/>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9B0"/>
    <w:rsid w:val="00BF00E1"/>
    <w:rsid w:val="00BF06E6"/>
    <w:rsid w:val="00BF0F82"/>
    <w:rsid w:val="00BF10BC"/>
    <w:rsid w:val="00BF16CA"/>
    <w:rsid w:val="00BF18B5"/>
    <w:rsid w:val="00BF19C5"/>
    <w:rsid w:val="00BF1FB6"/>
    <w:rsid w:val="00BF268A"/>
    <w:rsid w:val="00BF2752"/>
    <w:rsid w:val="00BF2AE3"/>
    <w:rsid w:val="00BF32E3"/>
    <w:rsid w:val="00BF3990"/>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0DF8"/>
    <w:rsid w:val="00C1200B"/>
    <w:rsid w:val="00C123F8"/>
    <w:rsid w:val="00C12A26"/>
    <w:rsid w:val="00C12D40"/>
    <w:rsid w:val="00C12E10"/>
    <w:rsid w:val="00C12EBA"/>
    <w:rsid w:val="00C13AA8"/>
    <w:rsid w:val="00C13CBB"/>
    <w:rsid w:val="00C152AD"/>
    <w:rsid w:val="00C152C5"/>
    <w:rsid w:val="00C15741"/>
    <w:rsid w:val="00C15818"/>
    <w:rsid w:val="00C158D0"/>
    <w:rsid w:val="00C15E35"/>
    <w:rsid w:val="00C16194"/>
    <w:rsid w:val="00C16208"/>
    <w:rsid w:val="00C1697B"/>
    <w:rsid w:val="00C16F8E"/>
    <w:rsid w:val="00C1769B"/>
    <w:rsid w:val="00C17D39"/>
    <w:rsid w:val="00C17E08"/>
    <w:rsid w:val="00C17EA6"/>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3C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AF3"/>
    <w:rsid w:val="00C41C6D"/>
    <w:rsid w:val="00C41F73"/>
    <w:rsid w:val="00C42032"/>
    <w:rsid w:val="00C42AE8"/>
    <w:rsid w:val="00C42B20"/>
    <w:rsid w:val="00C43875"/>
    <w:rsid w:val="00C43FF0"/>
    <w:rsid w:val="00C4444E"/>
    <w:rsid w:val="00C44998"/>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31A"/>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C98"/>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E32"/>
    <w:rsid w:val="00C85F51"/>
    <w:rsid w:val="00C869B0"/>
    <w:rsid w:val="00C86F5B"/>
    <w:rsid w:val="00C87905"/>
    <w:rsid w:val="00C9038D"/>
    <w:rsid w:val="00C907AB"/>
    <w:rsid w:val="00C90A9C"/>
    <w:rsid w:val="00C90DC6"/>
    <w:rsid w:val="00C90EC9"/>
    <w:rsid w:val="00C9101B"/>
    <w:rsid w:val="00C910D7"/>
    <w:rsid w:val="00C914DA"/>
    <w:rsid w:val="00C91840"/>
    <w:rsid w:val="00C91B64"/>
    <w:rsid w:val="00C91CDC"/>
    <w:rsid w:val="00C91EBD"/>
    <w:rsid w:val="00C9236E"/>
    <w:rsid w:val="00C92471"/>
    <w:rsid w:val="00C92526"/>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2CC3"/>
    <w:rsid w:val="00CA31FD"/>
    <w:rsid w:val="00CA34AB"/>
    <w:rsid w:val="00CA35E2"/>
    <w:rsid w:val="00CA3D58"/>
    <w:rsid w:val="00CA4755"/>
    <w:rsid w:val="00CA5681"/>
    <w:rsid w:val="00CA6665"/>
    <w:rsid w:val="00CA6B27"/>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80F"/>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6D1"/>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B85"/>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C71"/>
    <w:rsid w:val="00D00D96"/>
    <w:rsid w:val="00D00F53"/>
    <w:rsid w:val="00D01307"/>
    <w:rsid w:val="00D023E6"/>
    <w:rsid w:val="00D025B1"/>
    <w:rsid w:val="00D026F3"/>
    <w:rsid w:val="00D02D6E"/>
    <w:rsid w:val="00D03372"/>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2781E"/>
    <w:rsid w:val="00D305E3"/>
    <w:rsid w:val="00D30BCA"/>
    <w:rsid w:val="00D30E10"/>
    <w:rsid w:val="00D3219D"/>
    <w:rsid w:val="00D32649"/>
    <w:rsid w:val="00D32EDB"/>
    <w:rsid w:val="00D33189"/>
    <w:rsid w:val="00D3341F"/>
    <w:rsid w:val="00D33DDB"/>
    <w:rsid w:val="00D33F1D"/>
    <w:rsid w:val="00D33F7C"/>
    <w:rsid w:val="00D34B5B"/>
    <w:rsid w:val="00D3600E"/>
    <w:rsid w:val="00D360AA"/>
    <w:rsid w:val="00D36968"/>
    <w:rsid w:val="00D36AFB"/>
    <w:rsid w:val="00D37236"/>
    <w:rsid w:val="00D3759B"/>
    <w:rsid w:val="00D375CE"/>
    <w:rsid w:val="00D376B0"/>
    <w:rsid w:val="00D379F2"/>
    <w:rsid w:val="00D37B4F"/>
    <w:rsid w:val="00D37B5A"/>
    <w:rsid w:val="00D4012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5DB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006"/>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D90"/>
    <w:rsid w:val="00D87E8B"/>
    <w:rsid w:val="00D9025E"/>
    <w:rsid w:val="00D90637"/>
    <w:rsid w:val="00D91811"/>
    <w:rsid w:val="00D92405"/>
    <w:rsid w:val="00D92BBE"/>
    <w:rsid w:val="00D93445"/>
    <w:rsid w:val="00D935D4"/>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97FDF"/>
    <w:rsid w:val="00DA0048"/>
    <w:rsid w:val="00DA0070"/>
    <w:rsid w:val="00DA04BE"/>
    <w:rsid w:val="00DA0691"/>
    <w:rsid w:val="00DA06F9"/>
    <w:rsid w:val="00DA08A7"/>
    <w:rsid w:val="00DA0F1C"/>
    <w:rsid w:val="00DA1A5F"/>
    <w:rsid w:val="00DA1AD9"/>
    <w:rsid w:val="00DA1B1C"/>
    <w:rsid w:val="00DA1D95"/>
    <w:rsid w:val="00DA1E27"/>
    <w:rsid w:val="00DA2007"/>
    <w:rsid w:val="00DA327E"/>
    <w:rsid w:val="00DA32FA"/>
    <w:rsid w:val="00DA367A"/>
    <w:rsid w:val="00DA369B"/>
    <w:rsid w:val="00DA3DA9"/>
    <w:rsid w:val="00DA3FFE"/>
    <w:rsid w:val="00DA4807"/>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F98"/>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0C"/>
    <w:rsid w:val="00DF63EB"/>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2F70"/>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4CC"/>
    <w:rsid w:val="00E1052E"/>
    <w:rsid w:val="00E10F2C"/>
    <w:rsid w:val="00E11063"/>
    <w:rsid w:val="00E11DEE"/>
    <w:rsid w:val="00E12EA9"/>
    <w:rsid w:val="00E12FD6"/>
    <w:rsid w:val="00E13365"/>
    <w:rsid w:val="00E13521"/>
    <w:rsid w:val="00E13993"/>
    <w:rsid w:val="00E13B9F"/>
    <w:rsid w:val="00E1468E"/>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68"/>
    <w:rsid w:val="00E21CDE"/>
    <w:rsid w:val="00E21F02"/>
    <w:rsid w:val="00E226CF"/>
    <w:rsid w:val="00E2294B"/>
    <w:rsid w:val="00E22E3F"/>
    <w:rsid w:val="00E23913"/>
    <w:rsid w:val="00E23ADE"/>
    <w:rsid w:val="00E24543"/>
    <w:rsid w:val="00E2465C"/>
    <w:rsid w:val="00E24882"/>
    <w:rsid w:val="00E24AA1"/>
    <w:rsid w:val="00E250FD"/>
    <w:rsid w:val="00E252CF"/>
    <w:rsid w:val="00E25426"/>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5F7"/>
    <w:rsid w:val="00E34810"/>
    <w:rsid w:val="00E34909"/>
    <w:rsid w:val="00E34AE8"/>
    <w:rsid w:val="00E34BD3"/>
    <w:rsid w:val="00E34C3B"/>
    <w:rsid w:val="00E35A29"/>
    <w:rsid w:val="00E35FD4"/>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B6D"/>
    <w:rsid w:val="00E64F80"/>
    <w:rsid w:val="00E65222"/>
    <w:rsid w:val="00E65995"/>
    <w:rsid w:val="00E65C0D"/>
    <w:rsid w:val="00E65C1A"/>
    <w:rsid w:val="00E65F33"/>
    <w:rsid w:val="00E66160"/>
    <w:rsid w:val="00E669DA"/>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23EB"/>
    <w:rsid w:val="00E83D41"/>
    <w:rsid w:val="00E83F53"/>
    <w:rsid w:val="00E840B2"/>
    <w:rsid w:val="00E84E2B"/>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5A1"/>
    <w:rsid w:val="00E946A6"/>
    <w:rsid w:val="00E947E0"/>
    <w:rsid w:val="00E94E8C"/>
    <w:rsid w:val="00E95245"/>
    <w:rsid w:val="00E95792"/>
    <w:rsid w:val="00E957C2"/>
    <w:rsid w:val="00E9608D"/>
    <w:rsid w:val="00E9633E"/>
    <w:rsid w:val="00E965CC"/>
    <w:rsid w:val="00E967E9"/>
    <w:rsid w:val="00E96E2C"/>
    <w:rsid w:val="00E97203"/>
    <w:rsid w:val="00E97783"/>
    <w:rsid w:val="00E97837"/>
    <w:rsid w:val="00EA0058"/>
    <w:rsid w:val="00EA02B8"/>
    <w:rsid w:val="00EA094F"/>
    <w:rsid w:val="00EA1525"/>
    <w:rsid w:val="00EA1B17"/>
    <w:rsid w:val="00EA1B9C"/>
    <w:rsid w:val="00EA1C54"/>
    <w:rsid w:val="00EA1D43"/>
    <w:rsid w:val="00EA1FE7"/>
    <w:rsid w:val="00EA3370"/>
    <w:rsid w:val="00EA34B3"/>
    <w:rsid w:val="00EA4070"/>
    <w:rsid w:val="00EA40D5"/>
    <w:rsid w:val="00EA43F9"/>
    <w:rsid w:val="00EA461F"/>
    <w:rsid w:val="00EA5CF3"/>
    <w:rsid w:val="00EA5EFD"/>
    <w:rsid w:val="00EA61F9"/>
    <w:rsid w:val="00EA6600"/>
    <w:rsid w:val="00EA6BD8"/>
    <w:rsid w:val="00EA6EEB"/>
    <w:rsid w:val="00EA7120"/>
    <w:rsid w:val="00EA7437"/>
    <w:rsid w:val="00EA7931"/>
    <w:rsid w:val="00EA7A70"/>
    <w:rsid w:val="00EA7C0E"/>
    <w:rsid w:val="00EB0C5F"/>
    <w:rsid w:val="00EB1BA0"/>
    <w:rsid w:val="00EB1BBB"/>
    <w:rsid w:val="00EB1DC8"/>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77C"/>
    <w:rsid w:val="00EC5F70"/>
    <w:rsid w:val="00EC5FB4"/>
    <w:rsid w:val="00EC64DF"/>
    <w:rsid w:val="00EC6B04"/>
    <w:rsid w:val="00EC6FF7"/>
    <w:rsid w:val="00EC78A1"/>
    <w:rsid w:val="00EC7EB4"/>
    <w:rsid w:val="00EC7F2E"/>
    <w:rsid w:val="00ED01C8"/>
    <w:rsid w:val="00ED042F"/>
    <w:rsid w:val="00ED065C"/>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74E"/>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35A1"/>
    <w:rsid w:val="00EF47C7"/>
    <w:rsid w:val="00EF52CA"/>
    <w:rsid w:val="00EF5A32"/>
    <w:rsid w:val="00EF5B80"/>
    <w:rsid w:val="00EF6954"/>
    <w:rsid w:val="00EF7B81"/>
    <w:rsid w:val="00F00766"/>
    <w:rsid w:val="00F00BEB"/>
    <w:rsid w:val="00F00CE2"/>
    <w:rsid w:val="00F00D60"/>
    <w:rsid w:val="00F01450"/>
    <w:rsid w:val="00F01535"/>
    <w:rsid w:val="00F025B1"/>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07EC4"/>
    <w:rsid w:val="00F10C10"/>
    <w:rsid w:val="00F10F1C"/>
    <w:rsid w:val="00F111E4"/>
    <w:rsid w:val="00F11A01"/>
    <w:rsid w:val="00F120C5"/>
    <w:rsid w:val="00F12181"/>
    <w:rsid w:val="00F12292"/>
    <w:rsid w:val="00F12720"/>
    <w:rsid w:val="00F12735"/>
    <w:rsid w:val="00F12D0F"/>
    <w:rsid w:val="00F1416E"/>
    <w:rsid w:val="00F143D5"/>
    <w:rsid w:val="00F14F43"/>
    <w:rsid w:val="00F15DB4"/>
    <w:rsid w:val="00F15F33"/>
    <w:rsid w:val="00F1635B"/>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6A9"/>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27FC4"/>
    <w:rsid w:val="00F30425"/>
    <w:rsid w:val="00F3109B"/>
    <w:rsid w:val="00F31E66"/>
    <w:rsid w:val="00F32190"/>
    <w:rsid w:val="00F323E5"/>
    <w:rsid w:val="00F32EB8"/>
    <w:rsid w:val="00F3317A"/>
    <w:rsid w:val="00F3423B"/>
    <w:rsid w:val="00F343E8"/>
    <w:rsid w:val="00F349F2"/>
    <w:rsid w:val="00F35C9D"/>
    <w:rsid w:val="00F35F95"/>
    <w:rsid w:val="00F3680A"/>
    <w:rsid w:val="00F3697A"/>
    <w:rsid w:val="00F36AEC"/>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EE6"/>
    <w:rsid w:val="00F50F2A"/>
    <w:rsid w:val="00F51E58"/>
    <w:rsid w:val="00F51E5B"/>
    <w:rsid w:val="00F520D7"/>
    <w:rsid w:val="00F52954"/>
    <w:rsid w:val="00F52AE0"/>
    <w:rsid w:val="00F52B2F"/>
    <w:rsid w:val="00F53110"/>
    <w:rsid w:val="00F532E8"/>
    <w:rsid w:val="00F53496"/>
    <w:rsid w:val="00F53866"/>
    <w:rsid w:val="00F53DF1"/>
    <w:rsid w:val="00F5453C"/>
    <w:rsid w:val="00F54ACF"/>
    <w:rsid w:val="00F54CCC"/>
    <w:rsid w:val="00F54DA8"/>
    <w:rsid w:val="00F5529C"/>
    <w:rsid w:val="00F56246"/>
    <w:rsid w:val="00F56348"/>
    <w:rsid w:val="00F56C85"/>
    <w:rsid w:val="00F56CC9"/>
    <w:rsid w:val="00F56CF4"/>
    <w:rsid w:val="00F570E7"/>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976"/>
    <w:rsid w:val="00F63DEC"/>
    <w:rsid w:val="00F640E7"/>
    <w:rsid w:val="00F64109"/>
    <w:rsid w:val="00F645F7"/>
    <w:rsid w:val="00F647C0"/>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2E28"/>
    <w:rsid w:val="00F83094"/>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820"/>
    <w:rsid w:val="00F91D1F"/>
    <w:rsid w:val="00F91E73"/>
    <w:rsid w:val="00F91EC3"/>
    <w:rsid w:val="00F921FB"/>
    <w:rsid w:val="00F922F9"/>
    <w:rsid w:val="00F92637"/>
    <w:rsid w:val="00F92BB7"/>
    <w:rsid w:val="00F92C83"/>
    <w:rsid w:val="00F92E40"/>
    <w:rsid w:val="00F92E8E"/>
    <w:rsid w:val="00F933F4"/>
    <w:rsid w:val="00F9348A"/>
    <w:rsid w:val="00F93849"/>
    <w:rsid w:val="00F939DC"/>
    <w:rsid w:val="00F93B77"/>
    <w:rsid w:val="00F93BC8"/>
    <w:rsid w:val="00F93C4D"/>
    <w:rsid w:val="00F94002"/>
    <w:rsid w:val="00F940DD"/>
    <w:rsid w:val="00F94182"/>
    <w:rsid w:val="00F9452B"/>
    <w:rsid w:val="00F94B54"/>
    <w:rsid w:val="00F95392"/>
    <w:rsid w:val="00F953F8"/>
    <w:rsid w:val="00F959F4"/>
    <w:rsid w:val="00F965F2"/>
    <w:rsid w:val="00F96A69"/>
    <w:rsid w:val="00F971DA"/>
    <w:rsid w:val="00F97611"/>
    <w:rsid w:val="00F976A4"/>
    <w:rsid w:val="00F97D19"/>
    <w:rsid w:val="00F97E7A"/>
    <w:rsid w:val="00FA09EB"/>
    <w:rsid w:val="00FA0AE0"/>
    <w:rsid w:val="00FA0E79"/>
    <w:rsid w:val="00FA10A4"/>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6A0"/>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1EED"/>
    <w:rsid w:val="00FD2616"/>
    <w:rsid w:val="00FD294C"/>
    <w:rsid w:val="00FD2E86"/>
    <w:rsid w:val="00FD385F"/>
    <w:rsid w:val="00FD3D0B"/>
    <w:rsid w:val="00FD3DB9"/>
    <w:rsid w:val="00FD409B"/>
    <w:rsid w:val="00FD4C08"/>
    <w:rsid w:val="00FD5600"/>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C28"/>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25B"/>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2245"/>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5224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52245"/>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2"/>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uiPriority w:val="99"/>
    <w:qFormat/>
    <w:rsid w:val="00DB3A47"/>
    <w:rPr>
      <w:sz w:val="16"/>
    </w:rPr>
  </w:style>
  <w:style w:type="paragraph" w:styleId="ac">
    <w:name w:val="annotation text"/>
    <w:basedOn w:val="a"/>
    <w:link w:val="ad"/>
    <w:uiPriority w:val="99"/>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autoRedefine/>
    <w:qFormat/>
    <w:rsid w:val="00E34C3B"/>
    <w:pPr>
      <w:spacing w:before="120" w:after="50"/>
    </w:pPr>
    <w:rPr>
      <w:rFonts w:ascii="Times New Roman" w:hAnsi="Times New Roman" w:cs="Times New Roman"/>
      <w:b/>
      <w:kern w:val="0"/>
      <w:szCs w:val="21"/>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E34C3B"/>
    <w:rPr>
      <w:rFonts w:ascii="Times New Roman" w:eastAsiaTheme="minorEastAsia" w:hAnsi="Times New Roman"/>
      <w:b/>
      <w:sz w:val="21"/>
      <w:szCs w:val="21"/>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Lista1,?? ??,?????,????,列出段落1,中等深浅网格 1 - 着色 21,列出段落,清單段落1"/>
    <w:basedOn w:val="a"/>
    <w:link w:val="af7"/>
    <w:uiPriority w:val="34"/>
    <w:qFormat/>
    <w:rsid w:val="007C2235"/>
    <w:pPr>
      <w:ind w:left="720"/>
      <w:contextualSpacing/>
    </w:pPr>
    <w:rPr>
      <w:lang w:eastAsia="en-US"/>
    </w:rPr>
  </w:style>
  <w:style w:type="table" w:styleId="af8">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qFormat/>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Lista1 字符,?? ?? 字符,????? 字符,???? 字符,列出段落1 字符,中等深浅网格 1 - 着色 21 字符,列出段落 字符,清單段落1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6"/>
    <w:next w:val="a"/>
    <w:rsid w:val="00374BCC"/>
    <w:pPr>
      <w:numPr>
        <w:numId w:val="8"/>
      </w:numPr>
      <w:ind w:firstLine="0"/>
    </w:pPr>
    <w:rPr>
      <w:rFonts w:ascii="Times New Roman" w:eastAsia="Calibri" w:hAnsi="Times New Roman" w:cs="Times New Roman"/>
      <w:sz w:val="20"/>
      <w:szCs w:val="20"/>
      <w:lang w:val="en-GB"/>
    </w:rPr>
  </w:style>
  <w:style w:type="paragraph" w:customStyle="1" w:styleId="proposal">
    <w:name w:val="proposal"/>
    <w:basedOn w:val="af2"/>
    <w:link w:val="proposal0"/>
    <w:autoRedefine/>
    <w:qFormat/>
    <w:rsid w:val="002B3925"/>
    <w:pPr>
      <w:autoSpaceDE w:val="0"/>
      <w:autoSpaceDN w:val="0"/>
      <w:adjustRightInd w:val="0"/>
      <w:spacing w:beforeLines="50" w:before="50" w:afterLines="50"/>
    </w:pPr>
  </w:style>
  <w:style w:type="paragraph" w:customStyle="1" w:styleId="observation">
    <w:name w:val="observation"/>
    <w:basedOn w:val="af2"/>
    <w:link w:val="observation0"/>
    <w:qFormat/>
    <w:rsid w:val="0039220D"/>
    <w:pPr>
      <w:keepNext/>
    </w:pPr>
  </w:style>
  <w:style w:type="character" w:customStyle="1" w:styleId="proposal0">
    <w:name w:val="proposal 字符"/>
    <w:basedOn w:val="a0"/>
    <w:link w:val="proposal"/>
    <w:rsid w:val="002B3925"/>
    <w:rPr>
      <w:rFonts w:ascii="Times New Roman" w:eastAsia="Times New Roman" w:hAnsi="Times New Roman" w:cstheme="minorBidi"/>
      <w:b/>
      <w:szCs w:val="21"/>
      <w:lang w:val="x-none" w:eastAsia="x-none"/>
    </w:rPr>
  </w:style>
  <w:style w:type="paragraph" w:styleId="afe">
    <w:name w:val="table of figures"/>
    <w:basedOn w:val="a"/>
    <w:next w:val="a"/>
    <w:autoRedefine/>
    <w:uiPriority w:val="99"/>
    <w:rsid w:val="00B042F8"/>
    <w:pPr>
      <w:ind w:left="200" w:hangingChars="200" w:hanging="200"/>
    </w:pPr>
    <w:rPr>
      <w:rFonts w:eastAsia="Times New Roman"/>
    </w:rPr>
  </w:style>
  <w:style w:type="character" w:customStyle="1" w:styleId="observation0">
    <w:name w:val="observation 字符"/>
    <w:basedOn w:val="af3"/>
    <w:link w:val="observation"/>
    <w:rsid w:val="0039220D"/>
    <w:rPr>
      <w:rFonts w:asciiTheme="minorHAnsi" w:eastAsiaTheme="minorEastAsia" w:hAnsiTheme="minorHAnsi" w:cstheme="minorBidi"/>
      <w:b/>
      <w:kern w:val="2"/>
      <w:sz w:val="21"/>
      <w:szCs w:val="21"/>
      <w:lang w:val="x-none" w:eastAsia="x-none"/>
    </w:rPr>
  </w:style>
  <w:style w:type="character" w:customStyle="1" w:styleId="ad">
    <w:name w:val="批注文字 字符"/>
    <w:link w:val="ac"/>
    <w:uiPriority w:val="99"/>
    <w:rsid w:val="004602F6"/>
    <w:rPr>
      <w:rFonts w:asciiTheme="minorHAnsi" w:eastAsia="MS Mincho" w:hAnsiTheme="minorHAnsi" w:cstheme="minorBidi"/>
      <w:kern w:val="2"/>
      <w:sz w:val="21"/>
      <w:szCs w:val="22"/>
    </w:rPr>
  </w:style>
  <w:style w:type="character" w:customStyle="1" w:styleId="30">
    <w:name w:val="标题 3 字符"/>
    <w:aliases w:val="Heading 3 3GPP 字符"/>
    <w:basedOn w:val="a0"/>
    <w:link w:val="3"/>
    <w:rsid w:val="00F07EC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669483489">
          <w:marLeft w:val="360"/>
          <w:marRight w:val="0"/>
          <w:marTop w:val="200"/>
          <w:marBottom w:val="0"/>
          <w:divBdr>
            <w:top w:val="none" w:sz="0" w:space="0" w:color="auto"/>
            <w:left w:val="none" w:sz="0" w:space="0" w:color="auto"/>
            <w:bottom w:val="none" w:sz="0" w:space="0" w:color="auto"/>
            <w:right w:val="none" w:sz="0" w:space="0" w:color="auto"/>
          </w:divBdr>
        </w:div>
        <w:div w:id="1823346278">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690029618">
          <w:marLeft w:val="360"/>
          <w:marRight w:val="0"/>
          <w:marTop w:val="2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139330">
      <w:bodyDiv w:val="1"/>
      <w:marLeft w:val="0"/>
      <w:marRight w:val="0"/>
      <w:marTop w:val="0"/>
      <w:marBottom w:val="0"/>
      <w:divBdr>
        <w:top w:val="none" w:sz="0" w:space="0" w:color="auto"/>
        <w:left w:val="none" w:sz="0" w:space="0" w:color="auto"/>
        <w:bottom w:val="none" w:sz="0" w:space="0" w:color="auto"/>
        <w:right w:val="none" w:sz="0" w:space="0" w:color="auto"/>
      </w:divBdr>
      <w:divsChild>
        <w:div w:id="141698409">
          <w:marLeft w:val="1166"/>
          <w:marRight w:val="0"/>
          <w:marTop w:val="86"/>
          <w:marBottom w:val="0"/>
          <w:divBdr>
            <w:top w:val="none" w:sz="0" w:space="0" w:color="auto"/>
            <w:left w:val="none" w:sz="0" w:space="0" w:color="auto"/>
            <w:bottom w:val="none" w:sz="0" w:space="0" w:color="auto"/>
            <w:right w:val="none" w:sz="0" w:space="0" w:color="auto"/>
          </w:divBdr>
        </w:div>
        <w:div w:id="319189903">
          <w:marLeft w:val="1166"/>
          <w:marRight w:val="0"/>
          <w:marTop w:val="86"/>
          <w:marBottom w:val="0"/>
          <w:divBdr>
            <w:top w:val="none" w:sz="0" w:space="0" w:color="auto"/>
            <w:left w:val="none" w:sz="0" w:space="0" w:color="auto"/>
            <w:bottom w:val="none" w:sz="0" w:space="0" w:color="auto"/>
            <w:right w:val="none" w:sz="0" w:space="0" w:color="auto"/>
          </w:divBdr>
        </w:div>
        <w:div w:id="339965460">
          <w:marLeft w:val="1166"/>
          <w:marRight w:val="0"/>
          <w:marTop w:val="86"/>
          <w:marBottom w:val="0"/>
          <w:divBdr>
            <w:top w:val="none" w:sz="0" w:space="0" w:color="auto"/>
            <w:left w:val="none" w:sz="0" w:space="0" w:color="auto"/>
            <w:bottom w:val="none" w:sz="0" w:space="0" w:color="auto"/>
            <w:right w:val="none" w:sz="0" w:space="0" w:color="auto"/>
          </w:divBdr>
        </w:div>
        <w:div w:id="687684436">
          <w:marLeft w:val="1166"/>
          <w:marRight w:val="0"/>
          <w:marTop w:val="86"/>
          <w:marBottom w:val="0"/>
          <w:divBdr>
            <w:top w:val="none" w:sz="0" w:space="0" w:color="auto"/>
            <w:left w:val="none" w:sz="0" w:space="0" w:color="auto"/>
            <w:bottom w:val="none" w:sz="0" w:space="0" w:color="auto"/>
            <w:right w:val="none" w:sz="0" w:space="0" w:color="auto"/>
          </w:divBdr>
        </w:div>
        <w:div w:id="1188133913">
          <w:marLeft w:val="1166"/>
          <w:marRight w:val="0"/>
          <w:marTop w:val="86"/>
          <w:marBottom w:val="0"/>
          <w:divBdr>
            <w:top w:val="none" w:sz="0" w:space="0" w:color="auto"/>
            <w:left w:val="none" w:sz="0" w:space="0" w:color="auto"/>
            <w:bottom w:val="none" w:sz="0" w:space="0" w:color="auto"/>
            <w:right w:val="none" w:sz="0" w:space="0" w:color="auto"/>
          </w:divBdr>
        </w:div>
        <w:div w:id="1636258932">
          <w:marLeft w:val="547"/>
          <w:marRight w:val="0"/>
          <w:marTop w:val="86"/>
          <w:marBottom w:val="0"/>
          <w:divBdr>
            <w:top w:val="none" w:sz="0" w:space="0" w:color="auto"/>
            <w:left w:val="none" w:sz="0" w:space="0" w:color="auto"/>
            <w:bottom w:val="none" w:sz="0" w:space="0" w:color="auto"/>
            <w:right w:val="none" w:sz="0" w:space="0" w:color="auto"/>
          </w:divBdr>
        </w:div>
        <w:div w:id="2019426529">
          <w:marLeft w:val="1166"/>
          <w:marRight w:val="0"/>
          <w:marTop w:val="86"/>
          <w:marBottom w:val="0"/>
          <w:divBdr>
            <w:top w:val="none" w:sz="0" w:space="0" w:color="auto"/>
            <w:left w:val="none" w:sz="0" w:space="0" w:color="auto"/>
            <w:bottom w:val="none" w:sz="0" w:space="0" w:color="auto"/>
            <w:right w:val="none" w:sz="0" w:space="0" w:color="auto"/>
          </w:divBdr>
        </w:div>
        <w:div w:id="2034843901">
          <w:marLeft w:val="1166"/>
          <w:marRight w:val="0"/>
          <w:marTop w:val="86"/>
          <w:marBottom w:val="0"/>
          <w:divBdr>
            <w:top w:val="none" w:sz="0" w:space="0" w:color="auto"/>
            <w:left w:val="none" w:sz="0" w:space="0" w:color="auto"/>
            <w:bottom w:val="none" w:sz="0" w:space="0" w:color="auto"/>
            <w:right w:val="none" w:sz="0" w:space="0" w:color="auto"/>
          </w:divBdr>
        </w:div>
        <w:div w:id="2055352343">
          <w:marLeft w:val="547"/>
          <w:marRight w:val="0"/>
          <w:marTop w:val="86"/>
          <w:marBottom w:val="0"/>
          <w:divBdr>
            <w:top w:val="none" w:sz="0" w:space="0" w:color="auto"/>
            <w:left w:val="none" w:sz="0" w:space="0" w:color="auto"/>
            <w:bottom w:val="none" w:sz="0" w:space="0" w:color="auto"/>
            <w:right w:val="none" w:sz="0" w:space="0" w:color="auto"/>
          </w:divBdr>
        </w:div>
      </w:divsChild>
    </w:div>
    <w:div w:id="296960677">
      <w:bodyDiv w:val="1"/>
      <w:marLeft w:val="0"/>
      <w:marRight w:val="0"/>
      <w:marTop w:val="0"/>
      <w:marBottom w:val="0"/>
      <w:divBdr>
        <w:top w:val="none" w:sz="0" w:space="0" w:color="auto"/>
        <w:left w:val="none" w:sz="0" w:space="0" w:color="auto"/>
        <w:bottom w:val="none" w:sz="0" w:space="0" w:color="auto"/>
        <w:right w:val="none" w:sz="0" w:space="0" w:color="auto"/>
      </w:divBdr>
      <w:divsChild>
        <w:div w:id="1985351291">
          <w:marLeft w:val="547"/>
          <w:marRight w:val="0"/>
          <w:marTop w:val="134"/>
          <w:marBottom w:val="0"/>
          <w:divBdr>
            <w:top w:val="none" w:sz="0" w:space="0" w:color="auto"/>
            <w:left w:val="none" w:sz="0" w:space="0" w:color="auto"/>
            <w:bottom w:val="none" w:sz="0" w:space="0" w:color="auto"/>
            <w:right w:val="none" w:sz="0" w:space="0" w:color="auto"/>
          </w:divBdr>
        </w:div>
      </w:divsChild>
    </w:div>
    <w:div w:id="301154751">
      <w:bodyDiv w:val="1"/>
      <w:marLeft w:val="0"/>
      <w:marRight w:val="0"/>
      <w:marTop w:val="0"/>
      <w:marBottom w:val="0"/>
      <w:divBdr>
        <w:top w:val="none" w:sz="0" w:space="0" w:color="auto"/>
        <w:left w:val="none" w:sz="0" w:space="0" w:color="auto"/>
        <w:bottom w:val="none" w:sz="0" w:space="0" w:color="auto"/>
        <w:right w:val="none" w:sz="0" w:space="0" w:color="auto"/>
      </w:divBdr>
      <w:divsChild>
        <w:div w:id="1050884347">
          <w:marLeft w:val="547"/>
          <w:marRight w:val="0"/>
          <w:marTop w:val="106"/>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363561">
      <w:bodyDiv w:val="1"/>
      <w:marLeft w:val="0"/>
      <w:marRight w:val="0"/>
      <w:marTop w:val="0"/>
      <w:marBottom w:val="0"/>
      <w:divBdr>
        <w:top w:val="none" w:sz="0" w:space="0" w:color="auto"/>
        <w:left w:val="none" w:sz="0" w:space="0" w:color="auto"/>
        <w:bottom w:val="none" w:sz="0" w:space="0" w:color="auto"/>
        <w:right w:val="none" w:sz="0" w:space="0" w:color="auto"/>
      </w:divBdr>
      <w:divsChild>
        <w:div w:id="319236499">
          <w:marLeft w:val="547"/>
          <w:marRight w:val="0"/>
          <w:marTop w:val="154"/>
          <w:marBottom w:val="0"/>
          <w:divBdr>
            <w:top w:val="none" w:sz="0" w:space="0" w:color="auto"/>
            <w:left w:val="none" w:sz="0" w:space="0" w:color="auto"/>
            <w:bottom w:val="none" w:sz="0" w:space="0" w:color="auto"/>
            <w:right w:val="none" w:sz="0" w:space="0" w:color="auto"/>
          </w:divBdr>
        </w:div>
        <w:div w:id="490952418">
          <w:marLeft w:val="547"/>
          <w:marRight w:val="0"/>
          <w:marTop w:val="173"/>
          <w:marBottom w:val="0"/>
          <w:divBdr>
            <w:top w:val="none" w:sz="0" w:space="0" w:color="auto"/>
            <w:left w:val="none" w:sz="0" w:space="0" w:color="auto"/>
            <w:bottom w:val="none" w:sz="0" w:space="0" w:color="auto"/>
            <w:right w:val="none" w:sz="0" w:space="0" w:color="auto"/>
          </w:divBdr>
        </w:div>
        <w:div w:id="819882666">
          <w:marLeft w:val="1166"/>
          <w:marRight w:val="0"/>
          <w:marTop w:val="134"/>
          <w:marBottom w:val="0"/>
          <w:divBdr>
            <w:top w:val="none" w:sz="0" w:space="0" w:color="auto"/>
            <w:left w:val="none" w:sz="0" w:space="0" w:color="auto"/>
            <w:bottom w:val="none" w:sz="0" w:space="0" w:color="auto"/>
            <w:right w:val="none" w:sz="0" w:space="0" w:color="auto"/>
          </w:divBdr>
        </w:div>
        <w:div w:id="866524671">
          <w:marLeft w:val="1166"/>
          <w:marRight w:val="0"/>
          <w:marTop w:val="134"/>
          <w:marBottom w:val="0"/>
          <w:divBdr>
            <w:top w:val="none" w:sz="0" w:space="0" w:color="auto"/>
            <w:left w:val="none" w:sz="0" w:space="0" w:color="auto"/>
            <w:bottom w:val="none" w:sz="0" w:space="0" w:color="auto"/>
            <w:right w:val="none" w:sz="0" w:space="0" w:color="auto"/>
          </w:divBdr>
        </w:div>
        <w:div w:id="2130316697">
          <w:marLeft w:val="547"/>
          <w:marRight w:val="0"/>
          <w:marTop w:val="173"/>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4238565">
      <w:bodyDiv w:val="1"/>
      <w:marLeft w:val="0"/>
      <w:marRight w:val="0"/>
      <w:marTop w:val="0"/>
      <w:marBottom w:val="0"/>
      <w:divBdr>
        <w:top w:val="none" w:sz="0" w:space="0" w:color="auto"/>
        <w:left w:val="none" w:sz="0" w:space="0" w:color="auto"/>
        <w:bottom w:val="none" w:sz="0" w:space="0" w:color="auto"/>
        <w:right w:val="none" w:sz="0" w:space="0" w:color="auto"/>
      </w:divBdr>
      <w:divsChild>
        <w:div w:id="150830073">
          <w:marLeft w:val="1800"/>
          <w:marRight w:val="0"/>
          <w:marTop w:val="91"/>
          <w:marBottom w:val="0"/>
          <w:divBdr>
            <w:top w:val="none" w:sz="0" w:space="0" w:color="auto"/>
            <w:left w:val="none" w:sz="0" w:space="0" w:color="auto"/>
            <w:bottom w:val="none" w:sz="0" w:space="0" w:color="auto"/>
            <w:right w:val="none" w:sz="0" w:space="0" w:color="auto"/>
          </w:divBdr>
        </w:div>
        <w:div w:id="737633938">
          <w:marLeft w:val="1166"/>
          <w:marRight w:val="0"/>
          <w:marTop w:val="106"/>
          <w:marBottom w:val="0"/>
          <w:divBdr>
            <w:top w:val="none" w:sz="0" w:space="0" w:color="auto"/>
            <w:left w:val="none" w:sz="0" w:space="0" w:color="auto"/>
            <w:bottom w:val="none" w:sz="0" w:space="0" w:color="auto"/>
            <w:right w:val="none" w:sz="0" w:space="0" w:color="auto"/>
          </w:divBdr>
        </w:div>
        <w:div w:id="1268001978">
          <w:marLeft w:val="1166"/>
          <w:marRight w:val="0"/>
          <w:marTop w:val="106"/>
          <w:marBottom w:val="0"/>
          <w:divBdr>
            <w:top w:val="none" w:sz="0" w:space="0" w:color="auto"/>
            <w:left w:val="none" w:sz="0" w:space="0" w:color="auto"/>
            <w:bottom w:val="none" w:sz="0" w:space="0" w:color="auto"/>
            <w:right w:val="none" w:sz="0" w:space="0" w:color="auto"/>
          </w:divBdr>
        </w:div>
        <w:div w:id="1603146924">
          <w:marLeft w:val="1166"/>
          <w:marRight w:val="0"/>
          <w:marTop w:val="106"/>
          <w:marBottom w:val="0"/>
          <w:divBdr>
            <w:top w:val="none" w:sz="0" w:space="0" w:color="auto"/>
            <w:left w:val="none" w:sz="0" w:space="0" w:color="auto"/>
            <w:bottom w:val="none" w:sz="0" w:space="0" w:color="auto"/>
            <w:right w:val="none" w:sz="0" w:space="0" w:color="auto"/>
          </w:divBdr>
        </w:div>
        <w:div w:id="1644769367">
          <w:marLeft w:val="1166"/>
          <w:marRight w:val="0"/>
          <w:marTop w:val="106"/>
          <w:marBottom w:val="0"/>
          <w:divBdr>
            <w:top w:val="none" w:sz="0" w:space="0" w:color="auto"/>
            <w:left w:val="none" w:sz="0" w:space="0" w:color="auto"/>
            <w:bottom w:val="none" w:sz="0" w:space="0" w:color="auto"/>
            <w:right w:val="none" w:sz="0" w:space="0" w:color="auto"/>
          </w:divBdr>
        </w:div>
        <w:div w:id="1892233126">
          <w:marLeft w:val="547"/>
          <w:marRight w:val="0"/>
          <w:marTop w:val="120"/>
          <w:marBottom w:val="0"/>
          <w:divBdr>
            <w:top w:val="none" w:sz="0" w:space="0" w:color="auto"/>
            <w:left w:val="none" w:sz="0" w:space="0" w:color="auto"/>
            <w:bottom w:val="none" w:sz="0" w:space="0" w:color="auto"/>
            <w:right w:val="none" w:sz="0" w:space="0" w:color="auto"/>
          </w:divBdr>
        </w:div>
        <w:div w:id="2069843857">
          <w:marLeft w:val="1800"/>
          <w:marRight w:val="0"/>
          <w:marTop w:val="91"/>
          <w:marBottom w:val="0"/>
          <w:divBdr>
            <w:top w:val="none" w:sz="0" w:space="0" w:color="auto"/>
            <w:left w:val="none" w:sz="0" w:space="0" w:color="auto"/>
            <w:bottom w:val="none" w:sz="0" w:space="0" w:color="auto"/>
            <w:right w:val="none" w:sz="0" w:space="0" w:color="auto"/>
          </w:divBdr>
        </w:div>
      </w:divsChild>
    </w:div>
    <w:div w:id="360672401">
      <w:bodyDiv w:val="1"/>
      <w:marLeft w:val="0"/>
      <w:marRight w:val="0"/>
      <w:marTop w:val="0"/>
      <w:marBottom w:val="0"/>
      <w:divBdr>
        <w:top w:val="none" w:sz="0" w:space="0" w:color="auto"/>
        <w:left w:val="none" w:sz="0" w:space="0" w:color="auto"/>
        <w:bottom w:val="none" w:sz="0" w:space="0" w:color="auto"/>
        <w:right w:val="none" w:sz="0" w:space="0" w:color="auto"/>
      </w:divBdr>
      <w:divsChild>
        <w:div w:id="655375648">
          <w:marLeft w:val="1166"/>
          <w:marRight w:val="0"/>
          <w:marTop w:val="134"/>
          <w:marBottom w:val="0"/>
          <w:divBdr>
            <w:top w:val="none" w:sz="0" w:space="0" w:color="auto"/>
            <w:left w:val="none" w:sz="0" w:space="0" w:color="auto"/>
            <w:bottom w:val="none" w:sz="0" w:space="0" w:color="auto"/>
            <w:right w:val="none" w:sz="0" w:space="0" w:color="auto"/>
          </w:divBdr>
        </w:div>
        <w:div w:id="917055391">
          <w:marLeft w:val="547"/>
          <w:marRight w:val="0"/>
          <w:marTop w:val="154"/>
          <w:marBottom w:val="0"/>
          <w:divBdr>
            <w:top w:val="none" w:sz="0" w:space="0" w:color="auto"/>
            <w:left w:val="none" w:sz="0" w:space="0" w:color="auto"/>
            <w:bottom w:val="none" w:sz="0" w:space="0" w:color="auto"/>
            <w:right w:val="none" w:sz="0" w:space="0" w:color="auto"/>
          </w:divBdr>
        </w:div>
        <w:div w:id="937299930">
          <w:marLeft w:val="1166"/>
          <w:marRight w:val="0"/>
          <w:marTop w:val="134"/>
          <w:marBottom w:val="0"/>
          <w:divBdr>
            <w:top w:val="none" w:sz="0" w:space="0" w:color="auto"/>
            <w:left w:val="none" w:sz="0" w:space="0" w:color="auto"/>
            <w:bottom w:val="none" w:sz="0" w:space="0" w:color="auto"/>
            <w:right w:val="none" w:sz="0" w:space="0" w:color="auto"/>
          </w:divBdr>
        </w:div>
        <w:div w:id="2080980048">
          <w:marLeft w:val="547"/>
          <w:marRight w:val="0"/>
          <w:marTop w:val="173"/>
          <w:marBottom w:val="0"/>
          <w:divBdr>
            <w:top w:val="none" w:sz="0" w:space="0" w:color="auto"/>
            <w:left w:val="none" w:sz="0" w:space="0" w:color="auto"/>
            <w:bottom w:val="none" w:sz="0" w:space="0" w:color="auto"/>
            <w:right w:val="none" w:sz="0" w:space="0" w:color="auto"/>
          </w:divBdr>
        </w:div>
        <w:div w:id="2108035321">
          <w:marLeft w:val="547"/>
          <w:marRight w:val="0"/>
          <w:marTop w:val="173"/>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694380525">
          <w:marLeft w:val="360"/>
          <w:marRight w:val="0"/>
          <w:marTop w:val="200"/>
          <w:marBottom w:val="0"/>
          <w:divBdr>
            <w:top w:val="none" w:sz="0" w:space="0" w:color="auto"/>
            <w:left w:val="none" w:sz="0" w:space="0" w:color="auto"/>
            <w:bottom w:val="none" w:sz="0" w:space="0" w:color="auto"/>
            <w:right w:val="none" w:sz="0" w:space="0" w:color="auto"/>
          </w:divBdr>
        </w:div>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618516">
      <w:bodyDiv w:val="1"/>
      <w:marLeft w:val="0"/>
      <w:marRight w:val="0"/>
      <w:marTop w:val="0"/>
      <w:marBottom w:val="0"/>
      <w:divBdr>
        <w:top w:val="none" w:sz="0" w:space="0" w:color="auto"/>
        <w:left w:val="none" w:sz="0" w:space="0" w:color="auto"/>
        <w:bottom w:val="none" w:sz="0" w:space="0" w:color="auto"/>
        <w:right w:val="none" w:sz="0" w:space="0" w:color="auto"/>
      </w:divBdr>
      <w:divsChild>
        <w:div w:id="328338428">
          <w:marLeft w:val="547"/>
          <w:marRight w:val="0"/>
          <w:marTop w:val="130"/>
          <w:marBottom w:val="0"/>
          <w:divBdr>
            <w:top w:val="none" w:sz="0" w:space="0" w:color="auto"/>
            <w:left w:val="none" w:sz="0" w:space="0" w:color="auto"/>
            <w:bottom w:val="none" w:sz="0" w:space="0" w:color="auto"/>
            <w:right w:val="none" w:sz="0" w:space="0" w:color="auto"/>
          </w:divBdr>
        </w:div>
        <w:div w:id="896940910">
          <w:marLeft w:val="1166"/>
          <w:marRight w:val="0"/>
          <w:marTop w:val="115"/>
          <w:marBottom w:val="0"/>
          <w:divBdr>
            <w:top w:val="none" w:sz="0" w:space="0" w:color="auto"/>
            <w:left w:val="none" w:sz="0" w:space="0" w:color="auto"/>
            <w:bottom w:val="none" w:sz="0" w:space="0" w:color="auto"/>
            <w:right w:val="none" w:sz="0" w:space="0" w:color="auto"/>
          </w:divBdr>
        </w:div>
        <w:div w:id="927275625">
          <w:marLeft w:val="1166"/>
          <w:marRight w:val="0"/>
          <w:marTop w:val="115"/>
          <w:marBottom w:val="0"/>
          <w:divBdr>
            <w:top w:val="none" w:sz="0" w:space="0" w:color="auto"/>
            <w:left w:val="none" w:sz="0" w:space="0" w:color="auto"/>
            <w:bottom w:val="none" w:sz="0" w:space="0" w:color="auto"/>
            <w:right w:val="none" w:sz="0" w:space="0" w:color="auto"/>
          </w:divBdr>
        </w:div>
        <w:div w:id="1092363237">
          <w:marLeft w:val="1166"/>
          <w:marRight w:val="0"/>
          <w:marTop w:val="115"/>
          <w:marBottom w:val="0"/>
          <w:divBdr>
            <w:top w:val="none" w:sz="0" w:space="0" w:color="auto"/>
            <w:left w:val="none" w:sz="0" w:space="0" w:color="auto"/>
            <w:bottom w:val="none" w:sz="0" w:space="0" w:color="auto"/>
            <w:right w:val="none" w:sz="0" w:space="0" w:color="auto"/>
          </w:divBdr>
        </w:div>
        <w:div w:id="1604681663">
          <w:marLeft w:val="547"/>
          <w:marRight w:val="0"/>
          <w:marTop w:val="130"/>
          <w:marBottom w:val="0"/>
          <w:divBdr>
            <w:top w:val="none" w:sz="0" w:space="0" w:color="auto"/>
            <w:left w:val="none" w:sz="0" w:space="0" w:color="auto"/>
            <w:bottom w:val="none" w:sz="0" w:space="0" w:color="auto"/>
            <w:right w:val="none" w:sz="0" w:space="0" w:color="auto"/>
          </w:divBdr>
        </w:div>
        <w:div w:id="1985965591">
          <w:marLeft w:val="1166"/>
          <w:marRight w:val="0"/>
          <w:marTop w:val="115"/>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69739">
      <w:bodyDiv w:val="1"/>
      <w:marLeft w:val="0"/>
      <w:marRight w:val="0"/>
      <w:marTop w:val="0"/>
      <w:marBottom w:val="0"/>
      <w:divBdr>
        <w:top w:val="none" w:sz="0" w:space="0" w:color="auto"/>
        <w:left w:val="none" w:sz="0" w:space="0" w:color="auto"/>
        <w:bottom w:val="none" w:sz="0" w:space="0" w:color="auto"/>
        <w:right w:val="none" w:sz="0" w:space="0" w:color="auto"/>
      </w:divBdr>
    </w:div>
    <w:div w:id="543904753">
      <w:bodyDiv w:val="1"/>
      <w:marLeft w:val="0"/>
      <w:marRight w:val="0"/>
      <w:marTop w:val="0"/>
      <w:marBottom w:val="0"/>
      <w:divBdr>
        <w:top w:val="none" w:sz="0" w:space="0" w:color="auto"/>
        <w:left w:val="none" w:sz="0" w:space="0" w:color="auto"/>
        <w:bottom w:val="none" w:sz="0" w:space="0" w:color="auto"/>
        <w:right w:val="none" w:sz="0" w:space="0" w:color="auto"/>
      </w:divBdr>
      <w:divsChild>
        <w:div w:id="113212326">
          <w:marLeft w:val="547"/>
          <w:marRight w:val="0"/>
          <w:marTop w:val="154"/>
          <w:marBottom w:val="0"/>
          <w:divBdr>
            <w:top w:val="none" w:sz="0" w:space="0" w:color="auto"/>
            <w:left w:val="none" w:sz="0" w:space="0" w:color="auto"/>
            <w:bottom w:val="none" w:sz="0" w:space="0" w:color="auto"/>
            <w:right w:val="none" w:sz="0" w:space="0" w:color="auto"/>
          </w:divBdr>
        </w:div>
        <w:div w:id="266012893">
          <w:marLeft w:val="1166"/>
          <w:marRight w:val="0"/>
          <w:marTop w:val="134"/>
          <w:marBottom w:val="0"/>
          <w:divBdr>
            <w:top w:val="none" w:sz="0" w:space="0" w:color="auto"/>
            <w:left w:val="none" w:sz="0" w:space="0" w:color="auto"/>
            <w:bottom w:val="none" w:sz="0" w:space="0" w:color="auto"/>
            <w:right w:val="none" w:sz="0" w:space="0" w:color="auto"/>
          </w:divBdr>
        </w:div>
        <w:div w:id="560941068">
          <w:marLeft w:val="1166"/>
          <w:marRight w:val="0"/>
          <w:marTop w:val="134"/>
          <w:marBottom w:val="0"/>
          <w:divBdr>
            <w:top w:val="none" w:sz="0" w:space="0" w:color="auto"/>
            <w:left w:val="none" w:sz="0" w:space="0" w:color="auto"/>
            <w:bottom w:val="none" w:sz="0" w:space="0" w:color="auto"/>
            <w:right w:val="none" w:sz="0" w:space="0" w:color="auto"/>
          </w:divBdr>
        </w:div>
        <w:div w:id="574054586">
          <w:marLeft w:val="1166"/>
          <w:marRight w:val="0"/>
          <w:marTop w:val="134"/>
          <w:marBottom w:val="0"/>
          <w:divBdr>
            <w:top w:val="none" w:sz="0" w:space="0" w:color="auto"/>
            <w:left w:val="none" w:sz="0" w:space="0" w:color="auto"/>
            <w:bottom w:val="none" w:sz="0" w:space="0" w:color="auto"/>
            <w:right w:val="none" w:sz="0" w:space="0" w:color="auto"/>
          </w:divBdr>
        </w:div>
        <w:div w:id="611670396">
          <w:marLeft w:val="1800"/>
          <w:marRight w:val="0"/>
          <w:marTop w:val="115"/>
          <w:marBottom w:val="0"/>
          <w:divBdr>
            <w:top w:val="none" w:sz="0" w:space="0" w:color="auto"/>
            <w:left w:val="none" w:sz="0" w:space="0" w:color="auto"/>
            <w:bottom w:val="none" w:sz="0" w:space="0" w:color="auto"/>
            <w:right w:val="none" w:sz="0" w:space="0" w:color="auto"/>
          </w:divBdr>
        </w:div>
        <w:div w:id="772214391">
          <w:marLeft w:val="1166"/>
          <w:marRight w:val="0"/>
          <w:marTop w:val="134"/>
          <w:marBottom w:val="0"/>
          <w:divBdr>
            <w:top w:val="none" w:sz="0" w:space="0" w:color="auto"/>
            <w:left w:val="none" w:sz="0" w:space="0" w:color="auto"/>
            <w:bottom w:val="none" w:sz="0" w:space="0" w:color="auto"/>
            <w:right w:val="none" w:sz="0" w:space="0" w:color="auto"/>
          </w:divBdr>
        </w:div>
        <w:div w:id="1438720984">
          <w:marLeft w:val="1166"/>
          <w:marRight w:val="0"/>
          <w:marTop w:val="134"/>
          <w:marBottom w:val="0"/>
          <w:divBdr>
            <w:top w:val="none" w:sz="0" w:space="0" w:color="auto"/>
            <w:left w:val="none" w:sz="0" w:space="0" w:color="auto"/>
            <w:bottom w:val="none" w:sz="0" w:space="0" w:color="auto"/>
            <w:right w:val="none" w:sz="0" w:space="0" w:color="auto"/>
          </w:divBdr>
        </w:div>
        <w:div w:id="1468474300">
          <w:marLeft w:val="1166"/>
          <w:marRight w:val="0"/>
          <w:marTop w:val="134"/>
          <w:marBottom w:val="0"/>
          <w:divBdr>
            <w:top w:val="none" w:sz="0" w:space="0" w:color="auto"/>
            <w:left w:val="none" w:sz="0" w:space="0" w:color="auto"/>
            <w:bottom w:val="none" w:sz="0" w:space="0" w:color="auto"/>
            <w:right w:val="none" w:sz="0" w:space="0" w:color="auto"/>
          </w:divBdr>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463260">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745882346">
          <w:marLeft w:val="1267"/>
          <w:marRight w:val="0"/>
          <w:marTop w:val="180"/>
          <w:marBottom w:val="0"/>
          <w:divBdr>
            <w:top w:val="none" w:sz="0" w:space="0" w:color="auto"/>
            <w:left w:val="none" w:sz="0" w:space="0" w:color="auto"/>
            <w:bottom w:val="none" w:sz="0" w:space="0" w:color="auto"/>
            <w:right w:val="none" w:sz="0" w:space="0" w:color="auto"/>
          </w:divBdr>
        </w:div>
        <w:div w:id="1170409239">
          <w:marLeft w:val="432"/>
          <w:marRight w:val="0"/>
          <w:marTop w:val="24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6717104">
      <w:bodyDiv w:val="1"/>
      <w:marLeft w:val="0"/>
      <w:marRight w:val="0"/>
      <w:marTop w:val="0"/>
      <w:marBottom w:val="0"/>
      <w:divBdr>
        <w:top w:val="none" w:sz="0" w:space="0" w:color="auto"/>
        <w:left w:val="none" w:sz="0" w:space="0" w:color="auto"/>
        <w:bottom w:val="none" w:sz="0" w:space="0" w:color="auto"/>
        <w:right w:val="none" w:sz="0" w:space="0" w:color="auto"/>
      </w:divBdr>
      <w:divsChild>
        <w:div w:id="688603408">
          <w:marLeft w:val="1166"/>
          <w:marRight w:val="0"/>
          <w:marTop w:val="125"/>
          <w:marBottom w:val="0"/>
          <w:divBdr>
            <w:top w:val="none" w:sz="0" w:space="0" w:color="auto"/>
            <w:left w:val="none" w:sz="0" w:space="0" w:color="auto"/>
            <w:bottom w:val="none" w:sz="0" w:space="0" w:color="auto"/>
            <w:right w:val="none" w:sz="0" w:space="0" w:color="auto"/>
          </w:divBdr>
        </w:div>
        <w:div w:id="1042094057">
          <w:marLeft w:val="547"/>
          <w:marRight w:val="0"/>
          <w:marTop w:val="144"/>
          <w:marBottom w:val="0"/>
          <w:divBdr>
            <w:top w:val="none" w:sz="0" w:space="0" w:color="auto"/>
            <w:left w:val="none" w:sz="0" w:space="0" w:color="auto"/>
            <w:bottom w:val="none" w:sz="0" w:space="0" w:color="auto"/>
            <w:right w:val="none" w:sz="0" w:space="0" w:color="auto"/>
          </w:divBdr>
        </w:div>
        <w:div w:id="1129667572">
          <w:marLeft w:val="1166"/>
          <w:marRight w:val="0"/>
          <w:marTop w:val="125"/>
          <w:marBottom w:val="0"/>
          <w:divBdr>
            <w:top w:val="none" w:sz="0" w:space="0" w:color="auto"/>
            <w:left w:val="none" w:sz="0" w:space="0" w:color="auto"/>
            <w:bottom w:val="none" w:sz="0" w:space="0" w:color="auto"/>
            <w:right w:val="none" w:sz="0" w:space="0" w:color="auto"/>
          </w:divBdr>
        </w:div>
        <w:div w:id="1148861798">
          <w:marLeft w:val="1166"/>
          <w:marRight w:val="0"/>
          <w:marTop w:val="125"/>
          <w:marBottom w:val="0"/>
          <w:divBdr>
            <w:top w:val="none" w:sz="0" w:space="0" w:color="auto"/>
            <w:left w:val="none" w:sz="0" w:space="0" w:color="auto"/>
            <w:bottom w:val="none" w:sz="0" w:space="0" w:color="auto"/>
            <w:right w:val="none" w:sz="0" w:space="0" w:color="auto"/>
          </w:divBdr>
        </w:div>
        <w:div w:id="1956712375">
          <w:marLeft w:val="1166"/>
          <w:marRight w:val="0"/>
          <w:marTop w:val="125"/>
          <w:marBottom w:val="0"/>
          <w:divBdr>
            <w:top w:val="none" w:sz="0" w:space="0" w:color="auto"/>
            <w:left w:val="none" w:sz="0" w:space="0" w:color="auto"/>
            <w:bottom w:val="none" w:sz="0" w:space="0" w:color="auto"/>
            <w:right w:val="none" w:sz="0" w:space="0" w:color="auto"/>
          </w:divBdr>
        </w:div>
        <w:div w:id="2060518483">
          <w:marLeft w:val="547"/>
          <w:marRight w:val="0"/>
          <w:marTop w:val="144"/>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1161878">
      <w:bodyDiv w:val="1"/>
      <w:marLeft w:val="0"/>
      <w:marRight w:val="0"/>
      <w:marTop w:val="0"/>
      <w:marBottom w:val="0"/>
      <w:divBdr>
        <w:top w:val="none" w:sz="0" w:space="0" w:color="auto"/>
        <w:left w:val="none" w:sz="0" w:space="0" w:color="auto"/>
        <w:bottom w:val="none" w:sz="0" w:space="0" w:color="auto"/>
        <w:right w:val="none" w:sz="0" w:space="0" w:color="auto"/>
      </w:divBdr>
      <w:divsChild>
        <w:div w:id="310256700">
          <w:marLeft w:val="1800"/>
          <w:marRight w:val="0"/>
          <w:marTop w:val="62"/>
          <w:marBottom w:val="0"/>
          <w:divBdr>
            <w:top w:val="none" w:sz="0" w:space="0" w:color="auto"/>
            <w:left w:val="none" w:sz="0" w:space="0" w:color="auto"/>
            <w:bottom w:val="none" w:sz="0" w:space="0" w:color="auto"/>
            <w:right w:val="none" w:sz="0" w:space="0" w:color="auto"/>
          </w:divBdr>
        </w:div>
        <w:div w:id="425808599">
          <w:marLeft w:val="1166"/>
          <w:marRight w:val="0"/>
          <w:marTop w:val="72"/>
          <w:marBottom w:val="0"/>
          <w:divBdr>
            <w:top w:val="none" w:sz="0" w:space="0" w:color="auto"/>
            <w:left w:val="none" w:sz="0" w:space="0" w:color="auto"/>
            <w:bottom w:val="none" w:sz="0" w:space="0" w:color="auto"/>
            <w:right w:val="none" w:sz="0" w:space="0" w:color="auto"/>
          </w:divBdr>
        </w:div>
        <w:div w:id="568539646">
          <w:marLeft w:val="1166"/>
          <w:marRight w:val="0"/>
          <w:marTop w:val="72"/>
          <w:marBottom w:val="0"/>
          <w:divBdr>
            <w:top w:val="none" w:sz="0" w:space="0" w:color="auto"/>
            <w:left w:val="none" w:sz="0" w:space="0" w:color="auto"/>
            <w:bottom w:val="none" w:sz="0" w:space="0" w:color="auto"/>
            <w:right w:val="none" w:sz="0" w:space="0" w:color="auto"/>
          </w:divBdr>
        </w:div>
        <w:div w:id="601230178">
          <w:marLeft w:val="547"/>
          <w:marRight w:val="0"/>
          <w:marTop w:val="86"/>
          <w:marBottom w:val="0"/>
          <w:divBdr>
            <w:top w:val="none" w:sz="0" w:space="0" w:color="auto"/>
            <w:left w:val="none" w:sz="0" w:space="0" w:color="auto"/>
            <w:bottom w:val="none" w:sz="0" w:space="0" w:color="auto"/>
            <w:right w:val="none" w:sz="0" w:space="0" w:color="auto"/>
          </w:divBdr>
        </w:div>
        <w:div w:id="641740613">
          <w:marLeft w:val="547"/>
          <w:marRight w:val="0"/>
          <w:marTop w:val="86"/>
          <w:marBottom w:val="0"/>
          <w:divBdr>
            <w:top w:val="none" w:sz="0" w:space="0" w:color="auto"/>
            <w:left w:val="none" w:sz="0" w:space="0" w:color="auto"/>
            <w:bottom w:val="none" w:sz="0" w:space="0" w:color="auto"/>
            <w:right w:val="none" w:sz="0" w:space="0" w:color="auto"/>
          </w:divBdr>
        </w:div>
        <w:div w:id="672341433">
          <w:marLeft w:val="1166"/>
          <w:marRight w:val="0"/>
          <w:marTop w:val="72"/>
          <w:marBottom w:val="0"/>
          <w:divBdr>
            <w:top w:val="none" w:sz="0" w:space="0" w:color="auto"/>
            <w:left w:val="none" w:sz="0" w:space="0" w:color="auto"/>
            <w:bottom w:val="none" w:sz="0" w:space="0" w:color="auto"/>
            <w:right w:val="none" w:sz="0" w:space="0" w:color="auto"/>
          </w:divBdr>
        </w:div>
        <w:div w:id="1151167273">
          <w:marLeft w:val="1800"/>
          <w:marRight w:val="0"/>
          <w:marTop w:val="62"/>
          <w:marBottom w:val="0"/>
          <w:divBdr>
            <w:top w:val="none" w:sz="0" w:space="0" w:color="auto"/>
            <w:left w:val="none" w:sz="0" w:space="0" w:color="auto"/>
            <w:bottom w:val="none" w:sz="0" w:space="0" w:color="auto"/>
            <w:right w:val="none" w:sz="0" w:space="0" w:color="auto"/>
          </w:divBdr>
        </w:div>
        <w:div w:id="1453285269">
          <w:marLeft w:val="1800"/>
          <w:marRight w:val="0"/>
          <w:marTop w:val="62"/>
          <w:marBottom w:val="0"/>
          <w:divBdr>
            <w:top w:val="none" w:sz="0" w:space="0" w:color="auto"/>
            <w:left w:val="none" w:sz="0" w:space="0" w:color="auto"/>
            <w:bottom w:val="none" w:sz="0" w:space="0" w:color="auto"/>
            <w:right w:val="none" w:sz="0" w:space="0" w:color="auto"/>
          </w:divBdr>
        </w:div>
        <w:div w:id="1497723333">
          <w:marLeft w:val="1166"/>
          <w:marRight w:val="0"/>
          <w:marTop w:val="72"/>
          <w:marBottom w:val="0"/>
          <w:divBdr>
            <w:top w:val="none" w:sz="0" w:space="0" w:color="auto"/>
            <w:left w:val="none" w:sz="0" w:space="0" w:color="auto"/>
            <w:bottom w:val="none" w:sz="0" w:space="0" w:color="auto"/>
            <w:right w:val="none" w:sz="0" w:space="0" w:color="auto"/>
          </w:divBdr>
        </w:div>
        <w:div w:id="1537624925">
          <w:marLeft w:val="1800"/>
          <w:marRight w:val="0"/>
          <w:marTop w:val="62"/>
          <w:marBottom w:val="0"/>
          <w:divBdr>
            <w:top w:val="none" w:sz="0" w:space="0" w:color="auto"/>
            <w:left w:val="none" w:sz="0" w:space="0" w:color="auto"/>
            <w:bottom w:val="none" w:sz="0" w:space="0" w:color="auto"/>
            <w:right w:val="none" w:sz="0" w:space="0" w:color="auto"/>
          </w:divBdr>
        </w:div>
        <w:div w:id="1559241074">
          <w:marLeft w:val="1166"/>
          <w:marRight w:val="0"/>
          <w:marTop w:val="72"/>
          <w:marBottom w:val="0"/>
          <w:divBdr>
            <w:top w:val="none" w:sz="0" w:space="0" w:color="auto"/>
            <w:left w:val="none" w:sz="0" w:space="0" w:color="auto"/>
            <w:bottom w:val="none" w:sz="0" w:space="0" w:color="auto"/>
            <w:right w:val="none" w:sz="0" w:space="0" w:color="auto"/>
          </w:divBdr>
        </w:div>
        <w:div w:id="1583568268">
          <w:marLeft w:val="1800"/>
          <w:marRight w:val="0"/>
          <w:marTop w:val="62"/>
          <w:marBottom w:val="0"/>
          <w:divBdr>
            <w:top w:val="none" w:sz="0" w:space="0" w:color="auto"/>
            <w:left w:val="none" w:sz="0" w:space="0" w:color="auto"/>
            <w:bottom w:val="none" w:sz="0" w:space="0" w:color="auto"/>
            <w:right w:val="none" w:sz="0" w:space="0" w:color="auto"/>
          </w:divBdr>
        </w:div>
        <w:div w:id="1659072447">
          <w:marLeft w:val="1166"/>
          <w:marRight w:val="0"/>
          <w:marTop w:val="72"/>
          <w:marBottom w:val="0"/>
          <w:divBdr>
            <w:top w:val="none" w:sz="0" w:space="0" w:color="auto"/>
            <w:left w:val="none" w:sz="0" w:space="0" w:color="auto"/>
            <w:bottom w:val="none" w:sz="0" w:space="0" w:color="auto"/>
            <w:right w:val="none" w:sz="0" w:space="0" w:color="auto"/>
          </w:divBdr>
        </w:div>
        <w:div w:id="1831556892">
          <w:marLeft w:val="547"/>
          <w:marRight w:val="0"/>
          <w:marTop w:val="86"/>
          <w:marBottom w:val="0"/>
          <w:divBdr>
            <w:top w:val="none" w:sz="0" w:space="0" w:color="auto"/>
            <w:left w:val="none" w:sz="0" w:space="0" w:color="auto"/>
            <w:bottom w:val="none" w:sz="0" w:space="0" w:color="auto"/>
            <w:right w:val="none" w:sz="0" w:space="0" w:color="auto"/>
          </w:divBdr>
        </w:div>
        <w:div w:id="1909025531">
          <w:marLeft w:val="1166"/>
          <w:marRight w:val="0"/>
          <w:marTop w:val="72"/>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31929525">
          <w:marLeft w:val="1080"/>
          <w:marRight w:val="0"/>
          <w:marTop w:val="100"/>
          <w:marBottom w:val="0"/>
          <w:divBdr>
            <w:top w:val="none" w:sz="0" w:space="0" w:color="auto"/>
            <w:left w:val="none" w:sz="0" w:space="0" w:color="auto"/>
            <w:bottom w:val="none" w:sz="0" w:space="0" w:color="auto"/>
            <w:right w:val="none" w:sz="0" w:space="0" w:color="auto"/>
          </w:divBdr>
        </w:div>
        <w:div w:id="166212914">
          <w:marLeft w:val="360"/>
          <w:marRight w:val="0"/>
          <w:marTop w:val="2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629616">
      <w:bodyDiv w:val="1"/>
      <w:marLeft w:val="0"/>
      <w:marRight w:val="0"/>
      <w:marTop w:val="0"/>
      <w:marBottom w:val="0"/>
      <w:divBdr>
        <w:top w:val="none" w:sz="0" w:space="0" w:color="auto"/>
        <w:left w:val="none" w:sz="0" w:space="0" w:color="auto"/>
        <w:bottom w:val="none" w:sz="0" w:space="0" w:color="auto"/>
        <w:right w:val="none" w:sz="0" w:space="0" w:color="auto"/>
      </w:divBdr>
      <w:divsChild>
        <w:div w:id="563444959">
          <w:marLeft w:val="1166"/>
          <w:marRight w:val="0"/>
          <w:marTop w:val="115"/>
          <w:marBottom w:val="0"/>
          <w:divBdr>
            <w:top w:val="none" w:sz="0" w:space="0" w:color="auto"/>
            <w:left w:val="none" w:sz="0" w:space="0" w:color="auto"/>
            <w:bottom w:val="none" w:sz="0" w:space="0" w:color="auto"/>
            <w:right w:val="none" w:sz="0" w:space="0" w:color="auto"/>
          </w:divBdr>
        </w:div>
        <w:div w:id="659121868">
          <w:marLeft w:val="1166"/>
          <w:marRight w:val="0"/>
          <w:marTop w:val="115"/>
          <w:marBottom w:val="0"/>
          <w:divBdr>
            <w:top w:val="none" w:sz="0" w:space="0" w:color="auto"/>
            <w:left w:val="none" w:sz="0" w:space="0" w:color="auto"/>
            <w:bottom w:val="none" w:sz="0" w:space="0" w:color="auto"/>
            <w:right w:val="none" w:sz="0" w:space="0" w:color="auto"/>
          </w:divBdr>
        </w:div>
        <w:div w:id="1379549222">
          <w:marLeft w:val="547"/>
          <w:marRight w:val="0"/>
          <w:marTop w:val="130"/>
          <w:marBottom w:val="0"/>
          <w:divBdr>
            <w:top w:val="none" w:sz="0" w:space="0" w:color="auto"/>
            <w:left w:val="none" w:sz="0" w:space="0" w:color="auto"/>
            <w:bottom w:val="none" w:sz="0" w:space="0" w:color="auto"/>
            <w:right w:val="none" w:sz="0" w:space="0" w:color="auto"/>
          </w:divBdr>
        </w:div>
        <w:div w:id="1444224776">
          <w:marLeft w:val="1166"/>
          <w:marRight w:val="0"/>
          <w:marTop w:val="115"/>
          <w:marBottom w:val="0"/>
          <w:divBdr>
            <w:top w:val="none" w:sz="0" w:space="0" w:color="auto"/>
            <w:left w:val="none" w:sz="0" w:space="0" w:color="auto"/>
            <w:bottom w:val="none" w:sz="0" w:space="0" w:color="auto"/>
            <w:right w:val="none" w:sz="0" w:space="0" w:color="auto"/>
          </w:divBdr>
        </w:div>
        <w:div w:id="1769034499">
          <w:marLeft w:val="547"/>
          <w:marRight w:val="0"/>
          <w:marTop w:val="130"/>
          <w:marBottom w:val="0"/>
          <w:divBdr>
            <w:top w:val="none" w:sz="0" w:space="0" w:color="auto"/>
            <w:left w:val="none" w:sz="0" w:space="0" w:color="auto"/>
            <w:bottom w:val="none" w:sz="0" w:space="0" w:color="auto"/>
            <w:right w:val="none" w:sz="0" w:space="0" w:color="auto"/>
          </w:divBdr>
        </w:div>
        <w:div w:id="2074809580">
          <w:marLeft w:val="1166"/>
          <w:marRight w:val="0"/>
          <w:marTop w:val="115"/>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74461384">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418597108">
          <w:marLeft w:val="360"/>
          <w:marRight w:val="0"/>
          <w:marTop w:val="200"/>
          <w:marBottom w:val="0"/>
          <w:divBdr>
            <w:top w:val="none" w:sz="0" w:space="0" w:color="auto"/>
            <w:left w:val="none" w:sz="0" w:space="0" w:color="auto"/>
            <w:bottom w:val="none" w:sz="0" w:space="0" w:color="auto"/>
            <w:right w:val="none" w:sz="0" w:space="0" w:color="auto"/>
          </w:divBdr>
        </w:div>
      </w:divsChild>
    </w:div>
    <w:div w:id="986207633">
      <w:bodyDiv w:val="1"/>
      <w:marLeft w:val="0"/>
      <w:marRight w:val="0"/>
      <w:marTop w:val="0"/>
      <w:marBottom w:val="0"/>
      <w:divBdr>
        <w:top w:val="none" w:sz="0" w:space="0" w:color="auto"/>
        <w:left w:val="none" w:sz="0" w:space="0" w:color="auto"/>
        <w:bottom w:val="none" w:sz="0" w:space="0" w:color="auto"/>
        <w:right w:val="none" w:sz="0" w:space="0" w:color="auto"/>
      </w:divBdr>
      <w:divsChild>
        <w:div w:id="939221675">
          <w:marLeft w:val="1166"/>
          <w:marRight w:val="0"/>
          <w:marTop w:val="96"/>
          <w:marBottom w:val="0"/>
          <w:divBdr>
            <w:top w:val="none" w:sz="0" w:space="0" w:color="auto"/>
            <w:left w:val="none" w:sz="0" w:space="0" w:color="auto"/>
            <w:bottom w:val="none" w:sz="0" w:space="0" w:color="auto"/>
            <w:right w:val="none" w:sz="0" w:space="0" w:color="auto"/>
          </w:divBdr>
        </w:div>
        <w:div w:id="1063865797">
          <w:marLeft w:val="1166"/>
          <w:marRight w:val="0"/>
          <w:marTop w:val="96"/>
          <w:marBottom w:val="0"/>
          <w:divBdr>
            <w:top w:val="none" w:sz="0" w:space="0" w:color="auto"/>
            <w:left w:val="none" w:sz="0" w:space="0" w:color="auto"/>
            <w:bottom w:val="none" w:sz="0" w:space="0" w:color="auto"/>
            <w:right w:val="none" w:sz="0" w:space="0" w:color="auto"/>
          </w:divBdr>
        </w:div>
        <w:div w:id="1410806932">
          <w:marLeft w:val="1166"/>
          <w:marRight w:val="0"/>
          <w:marTop w:val="96"/>
          <w:marBottom w:val="0"/>
          <w:divBdr>
            <w:top w:val="none" w:sz="0" w:space="0" w:color="auto"/>
            <w:left w:val="none" w:sz="0" w:space="0" w:color="auto"/>
            <w:bottom w:val="none" w:sz="0" w:space="0" w:color="auto"/>
            <w:right w:val="none" w:sz="0" w:space="0" w:color="auto"/>
          </w:divBdr>
        </w:div>
        <w:div w:id="1849127558">
          <w:marLeft w:val="1166"/>
          <w:marRight w:val="0"/>
          <w:marTop w:val="96"/>
          <w:marBottom w:val="0"/>
          <w:divBdr>
            <w:top w:val="none" w:sz="0" w:space="0" w:color="auto"/>
            <w:left w:val="none" w:sz="0" w:space="0" w:color="auto"/>
            <w:bottom w:val="none" w:sz="0" w:space="0" w:color="auto"/>
            <w:right w:val="none" w:sz="0" w:space="0" w:color="auto"/>
          </w:divBdr>
        </w:div>
        <w:div w:id="2033340196">
          <w:marLeft w:val="547"/>
          <w:marRight w:val="0"/>
          <w:marTop w:val="10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6424496">
      <w:bodyDiv w:val="1"/>
      <w:marLeft w:val="0"/>
      <w:marRight w:val="0"/>
      <w:marTop w:val="0"/>
      <w:marBottom w:val="0"/>
      <w:divBdr>
        <w:top w:val="none" w:sz="0" w:space="0" w:color="auto"/>
        <w:left w:val="none" w:sz="0" w:space="0" w:color="auto"/>
        <w:bottom w:val="none" w:sz="0" w:space="0" w:color="auto"/>
        <w:right w:val="none" w:sz="0" w:space="0" w:color="auto"/>
      </w:divBdr>
      <w:divsChild>
        <w:div w:id="82724458">
          <w:marLeft w:val="1800"/>
          <w:marRight w:val="0"/>
          <w:marTop w:val="82"/>
          <w:marBottom w:val="0"/>
          <w:divBdr>
            <w:top w:val="none" w:sz="0" w:space="0" w:color="auto"/>
            <w:left w:val="none" w:sz="0" w:space="0" w:color="auto"/>
            <w:bottom w:val="none" w:sz="0" w:space="0" w:color="auto"/>
            <w:right w:val="none" w:sz="0" w:space="0" w:color="auto"/>
          </w:divBdr>
        </w:div>
        <w:div w:id="325742151">
          <w:marLeft w:val="1800"/>
          <w:marRight w:val="0"/>
          <w:marTop w:val="82"/>
          <w:marBottom w:val="0"/>
          <w:divBdr>
            <w:top w:val="none" w:sz="0" w:space="0" w:color="auto"/>
            <w:left w:val="none" w:sz="0" w:space="0" w:color="auto"/>
            <w:bottom w:val="none" w:sz="0" w:space="0" w:color="auto"/>
            <w:right w:val="none" w:sz="0" w:space="0" w:color="auto"/>
          </w:divBdr>
        </w:div>
        <w:div w:id="361170153">
          <w:marLeft w:val="547"/>
          <w:marRight w:val="0"/>
          <w:marTop w:val="106"/>
          <w:marBottom w:val="0"/>
          <w:divBdr>
            <w:top w:val="none" w:sz="0" w:space="0" w:color="auto"/>
            <w:left w:val="none" w:sz="0" w:space="0" w:color="auto"/>
            <w:bottom w:val="none" w:sz="0" w:space="0" w:color="auto"/>
            <w:right w:val="none" w:sz="0" w:space="0" w:color="auto"/>
          </w:divBdr>
        </w:div>
        <w:div w:id="372997346">
          <w:marLeft w:val="547"/>
          <w:marRight w:val="0"/>
          <w:marTop w:val="106"/>
          <w:marBottom w:val="0"/>
          <w:divBdr>
            <w:top w:val="none" w:sz="0" w:space="0" w:color="auto"/>
            <w:left w:val="none" w:sz="0" w:space="0" w:color="auto"/>
            <w:bottom w:val="none" w:sz="0" w:space="0" w:color="auto"/>
            <w:right w:val="none" w:sz="0" w:space="0" w:color="auto"/>
          </w:divBdr>
        </w:div>
        <w:div w:id="416905235">
          <w:marLeft w:val="547"/>
          <w:marRight w:val="0"/>
          <w:marTop w:val="106"/>
          <w:marBottom w:val="0"/>
          <w:divBdr>
            <w:top w:val="none" w:sz="0" w:space="0" w:color="auto"/>
            <w:left w:val="none" w:sz="0" w:space="0" w:color="auto"/>
            <w:bottom w:val="none" w:sz="0" w:space="0" w:color="auto"/>
            <w:right w:val="none" w:sz="0" w:space="0" w:color="auto"/>
          </w:divBdr>
        </w:div>
        <w:div w:id="675308002">
          <w:marLeft w:val="1166"/>
          <w:marRight w:val="0"/>
          <w:marTop w:val="96"/>
          <w:marBottom w:val="0"/>
          <w:divBdr>
            <w:top w:val="none" w:sz="0" w:space="0" w:color="auto"/>
            <w:left w:val="none" w:sz="0" w:space="0" w:color="auto"/>
            <w:bottom w:val="none" w:sz="0" w:space="0" w:color="auto"/>
            <w:right w:val="none" w:sz="0" w:space="0" w:color="auto"/>
          </w:divBdr>
        </w:div>
        <w:div w:id="123196493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298850484">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126388239">
          <w:marLeft w:val="44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44719055">
          <w:marLeft w:val="1800"/>
          <w:marRight w:val="0"/>
          <w:marTop w:val="100"/>
          <w:marBottom w:val="0"/>
          <w:divBdr>
            <w:top w:val="none" w:sz="0" w:space="0" w:color="auto"/>
            <w:left w:val="none" w:sz="0" w:space="0" w:color="auto"/>
            <w:bottom w:val="none" w:sz="0" w:space="0" w:color="auto"/>
            <w:right w:val="none" w:sz="0" w:space="0" w:color="auto"/>
          </w:divBdr>
        </w:div>
        <w:div w:id="392850148">
          <w:marLeft w:val="360"/>
          <w:marRight w:val="0"/>
          <w:marTop w:val="2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8039253">
      <w:bodyDiv w:val="1"/>
      <w:marLeft w:val="0"/>
      <w:marRight w:val="0"/>
      <w:marTop w:val="0"/>
      <w:marBottom w:val="0"/>
      <w:divBdr>
        <w:top w:val="none" w:sz="0" w:space="0" w:color="auto"/>
        <w:left w:val="none" w:sz="0" w:space="0" w:color="auto"/>
        <w:bottom w:val="none" w:sz="0" w:space="0" w:color="auto"/>
        <w:right w:val="none" w:sz="0" w:space="0" w:color="auto"/>
      </w:divBdr>
      <w:divsChild>
        <w:div w:id="375549547">
          <w:marLeft w:val="1166"/>
          <w:marRight w:val="0"/>
          <w:marTop w:val="115"/>
          <w:marBottom w:val="0"/>
          <w:divBdr>
            <w:top w:val="none" w:sz="0" w:space="0" w:color="auto"/>
            <w:left w:val="none" w:sz="0" w:space="0" w:color="auto"/>
            <w:bottom w:val="none" w:sz="0" w:space="0" w:color="auto"/>
            <w:right w:val="none" w:sz="0" w:space="0" w:color="auto"/>
          </w:divBdr>
        </w:div>
        <w:div w:id="572545845">
          <w:marLeft w:val="1166"/>
          <w:marRight w:val="0"/>
          <w:marTop w:val="115"/>
          <w:marBottom w:val="0"/>
          <w:divBdr>
            <w:top w:val="none" w:sz="0" w:space="0" w:color="auto"/>
            <w:left w:val="none" w:sz="0" w:space="0" w:color="auto"/>
            <w:bottom w:val="none" w:sz="0" w:space="0" w:color="auto"/>
            <w:right w:val="none" w:sz="0" w:space="0" w:color="auto"/>
          </w:divBdr>
        </w:div>
        <w:div w:id="759059178">
          <w:marLeft w:val="1800"/>
          <w:marRight w:val="0"/>
          <w:marTop w:val="96"/>
          <w:marBottom w:val="0"/>
          <w:divBdr>
            <w:top w:val="none" w:sz="0" w:space="0" w:color="auto"/>
            <w:left w:val="none" w:sz="0" w:space="0" w:color="auto"/>
            <w:bottom w:val="none" w:sz="0" w:space="0" w:color="auto"/>
            <w:right w:val="none" w:sz="0" w:space="0" w:color="auto"/>
          </w:divBdr>
        </w:div>
        <w:div w:id="828326398">
          <w:marLeft w:val="1166"/>
          <w:marRight w:val="0"/>
          <w:marTop w:val="115"/>
          <w:marBottom w:val="0"/>
          <w:divBdr>
            <w:top w:val="none" w:sz="0" w:space="0" w:color="auto"/>
            <w:left w:val="none" w:sz="0" w:space="0" w:color="auto"/>
            <w:bottom w:val="none" w:sz="0" w:space="0" w:color="auto"/>
            <w:right w:val="none" w:sz="0" w:space="0" w:color="auto"/>
          </w:divBdr>
        </w:div>
        <w:div w:id="1419132178">
          <w:marLeft w:val="1800"/>
          <w:marRight w:val="0"/>
          <w:marTop w:val="96"/>
          <w:marBottom w:val="0"/>
          <w:divBdr>
            <w:top w:val="none" w:sz="0" w:space="0" w:color="auto"/>
            <w:left w:val="none" w:sz="0" w:space="0" w:color="auto"/>
            <w:bottom w:val="none" w:sz="0" w:space="0" w:color="auto"/>
            <w:right w:val="none" w:sz="0" w:space="0" w:color="auto"/>
          </w:divBdr>
        </w:div>
        <w:div w:id="1705598831">
          <w:marLeft w:val="1800"/>
          <w:marRight w:val="0"/>
          <w:marTop w:val="96"/>
          <w:marBottom w:val="0"/>
          <w:divBdr>
            <w:top w:val="none" w:sz="0" w:space="0" w:color="auto"/>
            <w:left w:val="none" w:sz="0" w:space="0" w:color="auto"/>
            <w:bottom w:val="none" w:sz="0" w:space="0" w:color="auto"/>
            <w:right w:val="none" w:sz="0" w:space="0" w:color="auto"/>
          </w:divBdr>
        </w:div>
        <w:div w:id="1720863742">
          <w:marLeft w:val="1800"/>
          <w:marRight w:val="0"/>
          <w:marTop w:val="96"/>
          <w:marBottom w:val="0"/>
          <w:divBdr>
            <w:top w:val="none" w:sz="0" w:space="0" w:color="auto"/>
            <w:left w:val="none" w:sz="0" w:space="0" w:color="auto"/>
            <w:bottom w:val="none" w:sz="0" w:space="0" w:color="auto"/>
            <w:right w:val="none" w:sz="0" w:space="0" w:color="auto"/>
          </w:divBdr>
        </w:div>
        <w:div w:id="2105178776">
          <w:marLeft w:val="547"/>
          <w:marRight w:val="0"/>
          <w:marTop w:val="130"/>
          <w:marBottom w:val="0"/>
          <w:divBdr>
            <w:top w:val="none" w:sz="0" w:space="0" w:color="auto"/>
            <w:left w:val="none" w:sz="0" w:space="0" w:color="auto"/>
            <w:bottom w:val="none" w:sz="0" w:space="0" w:color="auto"/>
            <w:right w:val="none" w:sz="0" w:space="0" w:color="auto"/>
          </w:divBdr>
        </w:div>
      </w:divsChild>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16945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8655810">
      <w:bodyDiv w:val="1"/>
      <w:marLeft w:val="0"/>
      <w:marRight w:val="0"/>
      <w:marTop w:val="0"/>
      <w:marBottom w:val="0"/>
      <w:divBdr>
        <w:top w:val="none" w:sz="0" w:space="0" w:color="auto"/>
        <w:left w:val="none" w:sz="0" w:space="0" w:color="auto"/>
        <w:bottom w:val="none" w:sz="0" w:space="0" w:color="auto"/>
        <w:right w:val="none" w:sz="0" w:space="0" w:color="auto"/>
      </w:divBdr>
      <w:divsChild>
        <w:div w:id="983972988">
          <w:marLeft w:val="547"/>
          <w:marRight w:val="0"/>
          <w:marTop w:val="130"/>
          <w:marBottom w:val="0"/>
          <w:divBdr>
            <w:top w:val="none" w:sz="0" w:space="0" w:color="auto"/>
            <w:left w:val="none" w:sz="0" w:space="0" w:color="auto"/>
            <w:bottom w:val="none" w:sz="0" w:space="0" w:color="auto"/>
            <w:right w:val="none" w:sz="0" w:space="0" w:color="auto"/>
          </w:divBdr>
        </w:div>
        <w:div w:id="1053235365">
          <w:marLeft w:val="1166"/>
          <w:marRight w:val="0"/>
          <w:marTop w:val="115"/>
          <w:marBottom w:val="0"/>
          <w:divBdr>
            <w:top w:val="none" w:sz="0" w:space="0" w:color="auto"/>
            <w:left w:val="none" w:sz="0" w:space="0" w:color="auto"/>
            <w:bottom w:val="none" w:sz="0" w:space="0" w:color="auto"/>
            <w:right w:val="none" w:sz="0" w:space="0" w:color="auto"/>
          </w:divBdr>
        </w:div>
        <w:div w:id="1169952678">
          <w:marLeft w:val="1166"/>
          <w:marRight w:val="0"/>
          <w:marTop w:val="115"/>
          <w:marBottom w:val="0"/>
          <w:divBdr>
            <w:top w:val="none" w:sz="0" w:space="0" w:color="auto"/>
            <w:left w:val="none" w:sz="0" w:space="0" w:color="auto"/>
            <w:bottom w:val="none" w:sz="0" w:space="0" w:color="auto"/>
            <w:right w:val="none" w:sz="0" w:space="0" w:color="auto"/>
          </w:divBdr>
        </w:div>
        <w:div w:id="1505823673">
          <w:marLeft w:val="1166"/>
          <w:marRight w:val="0"/>
          <w:marTop w:val="115"/>
          <w:marBottom w:val="0"/>
          <w:divBdr>
            <w:top w:val="none" w:sz="0" w:space="0" w:color="auto"/>
            <w:left w:val="none" w:sz="0" w:space="0" w:color="auto"/>
            <w:bottom w:val="none" w:sz="0" w:space="0" w:color="auto"/>
            <w:right w:val="none" w:sz="0" w:space="0" w:color="auto"/>
          </w:divBdr>
        </w:div>
        <w:div w:id="1708139906">
          <w:marLeft w:val="547"/>
          <w:marRight w:val="0"/>
          <w:marTop w:val="130"/>
          <w:marBottom w:val="0"/>
          <w:divBdr>
            <w:top w:val="none" w:sz="0" w:space="0" w:color="auto"/>
            <w:left w:val="none" w:sz="0" w:space="0" w:color="auto"/>
            <w:bottom w:val="none" w:sz="0" w:space="0" w:color="auto"/>
            <w:right w:val="none" w:sz="0" w:space="0" w:color="auto"/>
          </w:divBdr>
        </w:div>
        <w:div w:id="1940285059">
          <w:marLeft w:val="547"/>
          <w:marRight w:val="0"/>
          <w:marTop w:val="130"/>
          <w:marBottom w:val="0"/>
          <w:divBdr>
            <w:top w:val="none" w:sz="0" w:space="0" w:color="auto"/>
            <w:left w:val="none" w:sz="0" w:space="0" w:color="auto"/>
            <w:bottom w:val="none" w:sz="0" w:space="0" w:color="auto"/>
            <w:right w:val="none" w:sz="0" w:space="0" w:color="auto"/>
          </w:divBdr>
        </w:div>
        <w:div w:id="1965883398">
          <w:marLeft w:val="1166"/>
          <w:marRight w:val="0"/>
          <w:marTop w:val="115"/>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3504409">
      <w:bodyDiv w:val="1"/>
      <w:marLeft w:val="0"/>
      <w:marRight w:val="0"/>
      <w:marTop w:val="0"/>
      <w:marBottom w:val="0"/>
      <w:divBdr>
        <w:top w:val="none" w:sz="0" w:space="0" w:color="auto"/>
        <w:left w:val="none" w:sz="0" w:space="0" w:color="auto"/>
        <w:bottom w:val="none" w:sz="0" w:space="0" w:color="auto"/>
        <w:right w:val="none" w:sz="0" w:space="0" w:color="auto"/>
      </w:divBdr>
      <w:divsChild>
        <w:div w:id="1156192163">
          <w:marLeft w:val="547"/>
          <w:marRight w:val="0"/>
          <w:marTop w:val="12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133547">
      <w:bodyDiv w:val="1"/>
      <w:marLeft w:val="0"/>
      <w:marRight w:val="0"/>
      <w:marTop w:val="0"/>
      <w:marBottom w:val="0"/>
      <w:divBdr>
        <w:top w:val="none" w:sz="0" w:space="0" w:color="auto"/>
        <w:left w:val="none" w:sz="0" w:space="0" w:color="auto"/>
        <w:bottom w:val="none" w:sz="0" w:space="0" w:color="auto"/>
        <w:right w:val="none" w:sz="0" w:space="0" w:color="auto"/>
      </w:divBdr>
      <w:divsChild>
        <w:div w:id="144392840">
          <w:marLeft w:val="1166"/>
          <w:marRight w:val="0"/>
          <w:marTop w:val="115"/>
          <w:marBottom w:val="0"/>
          <w:divBdr>
            <w:top w:val="none" w:sz="0" w:space="0" w:color="auto"/>
            <w:left w:val="none" w:sz="0" w:space="0" w:color="auto"/>
            <w:bottom w:val="none" w:sz="0" w:space="0" w:color="auto"/>
            <w:right w:val="none" w:sz="0" w:space="0" w:color="auto"/>
          </w:divBdr>
        </w:div>
        <w:div w:id="212886271">
          <w:marLeft w:val="1166"/>
          <w:marRight w:val="0"/>
          <w:marTop w:val="115"/>
          <w:marBottom w:val="0"/>
          <w:divBdr>
            <w:top w:val="none" w:sz="0" w:space="0" w:color="auto"/>
            <w:left w:val="none" w:sz="0" w:space="0" w:color="auto"/>
            <w:bottom w:val="none" w:sz="0" w:space="0" w:color="auto"/>
            <w:right w:val="none" w:sz="0" w:space="0" w:color="auto"/>
          </w:divBdr>
        </w:div>
        <w:div w:id="517743061">
          <w:marLeft w:val="547"/>
          <w:marRight w:val="0"/>
          <w:marTop w:val="13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08479693">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1882476214">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06970657">
          <w:marLeft w:val="2520"/>
          <w:marRight w:val="0"/>
          <w:marTop w:val="100"/>
          <w:marBottom w:val="0"/>
          <w:divBdr>
            <w:top w:val="none" w:sz="0" w:space="0" w:color="auto"/>
            <w:left w:val="none" w:sz="0" w:space="0" w:color="auto"/>
            <w:bottom w:val="none" w:sz="0" w:space="0" w:color="auto"/>
            <w:right w:val="none" w:sz="0" w:space="0" w:color="auto"/>
          </w:divBdr>
        </w:div>
        <w:div w:id="159080303">
          <w:marLeft w:val="360"/>
          <w:marRight w:val="0"/>
          <w:marTop w:val="2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7932712">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7149630">
      <w:bodyDiv w:val="1"/>
      <w:marLeft w:val="0"/>
      <w:marRight w:val="0"/>
      <w:marTop w:val="0"/>
      <w:marBottom w:val="0"/>
      <w:divBdr>
        <w:top w:val="none" w:sz="0" w:space="0" w:color="auto"/>
        <w:left w:val="none" w:sz="0" w:space="0" w:color="auto"/>
        <w:bottom w:val="none" w:sz="0" w:space="0" w:color="auto"/>
        <w:right w:val="none" w:sz="0" w:space="0" w:color="auto"/>
      </w:divBdr>
      <w:divsChild>
        <w:div w:id="58404181">
          <w:marLeft w:val="1166"/>
          <w:marRight w:val="0"/>
          <w:marTop w:val="134"/>
          <w:marBottom w:val="0"/>
          <w:divBdr>
            <w:top w:val="none" w:sz="0" w:space="0" w:color="auto"/>
            <w:left w:val="none" w:sz="0" w:space="0" w:color="auto"/>
            <w:bottom w:val="none" w:sz="0" w:space="0" w:color="auto"/>
            <w:right w:val="none" w:sz="0" w:space="0" w:color="auto"/>
          </w:divBdr>
        </w:div>
        <w:div w:id="289670922">
          <w:marLeft w:val="1800"/>
          <w:marRight w:val="0"/>
          <w:marTop w:val="134"/>
          <w:marBottom w:val="0"/>
          <w:divBdr>
            <w:top w:val="none" w:sz="0" w:space="0" w:color="auto"/>
            <w:left w:val="none" w:sz="0" w:space="0" w:color="auto"/>
            <w:bottom w:val="none" w:sz="0" w:space="0" w:color="auto"/>
            <w:right w:val="none" w:sz="0" w:space="0" w:color="auto"/>
          </w:divBdr>
        </w:div>
        <w:div w:id="895625215">
          <w:marLeft w:val="1800"/>
          <w:marRight w:val="0"/>
          <w:marTop w:val="134"/>
          <w:marBottom w:val="0"/>
          <w:divBdr>
            <w:top w:val="none" w:sz="0" w:space="0" w:color="auto"/>
            <w:left w:val="none" w:sz="0" w:space="0" w:color="auto"/>
            <w:bottom w:val="none" w:sz="0" w:space="0" w:color="auto"/>
            <w:right w:val="none" w:sz="0" w:space="0" w:color="auto"/>
          </w:divBdr>
        </w:div>
        <w:div w:id="1071271088">
          <w:marLeft w:val="547"/>
          <w:marRight w:val="0"/>
          <w:marTop w:val="134"/>
          <w:marBottom w:val="0"/>
          <w:divBdr>
            <w:top w:val="none" w:sz="0" w:space="0" w:color="auto"/>
            <w:left w:val="none" w:sz="0" w:space="0" w:color="auto"/>
            <w:bottom w:val="none" w:sz="0" w:space="0" w:color="auto"/>
            <w:right w:val="none" w:sz="0" w:space="0" w:color="auto"/>
          </w:divBdr>
        </w:div>
        <w:div w:id="1449467474">
          <w:marLeft w:val="1166"/>
          <w:marRight w:val="0"/>
          <w:marTop w:val="134"/>
          <w:marBottom w:val="0"/>
          <w:divBdr>
            <w:top w:val="none" w:sz="0" w:space="0" w:color="auto"/>
            <w:left w:val="none" w:sz="0" w:space="0" w:color="auto"/>
            <w:bottom w:val="none" w:sz="0" w:space="0" w:color="auto"/>
            <w:right w:val="none" w:sz="0" w:space="0" w:color="auto"/>
          </w:divBdr>
        </w:div>
        <w:div w:id="1838031059">
          <w:marLeft w:val="1166"/>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563117">
      <w:bodyDiv w:val="1"/>
      <w:marLeft w:val="0"/>
      <w:marRight w:val="0"/>
      <w:marTop w:val="0"/>
      <w:marBottom w:val="0"/>
      <w:divBdr>
        <w:top w:val="none" w:sz="0" w:space="0" w:color="auto"/>
        <w:left w:val="none" w:sz="0" w:space="0" w:color="auto"/>
        <w:bottom w:val="none" w:sz="0" w:space="0" w:color="auto"/>
        <w:right w:val="none" w:sz="0" w:space="0" w:color="auto"/>
      </w:divBdr>
      <w:divsChild>
        <w:div w:id="569122067">
          <w:marLeft w:val="547"/>
          <w:marRight w:val="0"/>
          <w:marTop w:val="86"/>
          <w:marBottom w:val="0"/>
          <w:divBdr>
            <w:top w:val="none" w:sz="0" w:space="0" w:color="auto"/>
            <w:left w:val="none" w:sz="0" w:space="0" w:color="auto"/>
            <w:bottom w:val="none" w:sz="0" w:space="0" w:color="auto"/>
            <w:right w:val="none" w:sz="0" w:space="0" w:color="auto"/>
          </w:divBdr>
        </w:div>
      </w:divsChild>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3163109">
      <w:bodyDiv w:val="1"/>
      <w:marLeft w:val="0"/>
      <w:marRight w:val="0"/>
      <w:marTop w:val="0"/>
      <w:marBottom w:val="0"/>
      <w:divBdr>
        <w:top w:val="none" w:sz="0" w:space="0" w:color="auto"/>
        <w:left w:val="none" w:sz="0" w:space="0" w:color="auto"/>
        <w:bottom w:val="none" w:sz="0" w:space="0" w:color="auto"/>
        <w:right w:val="none" w:sz="0" w:space="0" w:color="auto"/>
      </w:divBdr>
      <w:divsChild>
        <w:div w:id="1849253559">
          <w:marLeft w:val="0"/>
          <w:marRight w:val="0"/>
          <w:marTop w:val="0"/>
          <w:marBottom w:val="0"/>
          <w:divBdr>
            <w:top w:val="none" w:sz="0" w:space="0" w:color="auto"/>
            <w:left w:val="none" w:sz="0" w:space="0" w:color="auto"/>
            <w:bottom w:val="none" w:sz="0" w:space="0" w:color="auto"/>
            <w:right w:val="none" w:sz="0" w:space="0" w:color="auto"/>
          </w:divBdr>
          <w:divsChild>
            <w:div w:id="535702210">
              <w:marLeft w:val="0"/>
              <w:marRight w:val="0"/>
              <w:marTop w:val="0"/>
              <w:marBottom w:val="0"/>
              <w:divBdr>
                <w:top w:val="none" w:sz="0" w:space="0" w:color="auto"/>
                <w:left w:val="none" w:sz="0" w:space="0" w:color="auto"/>
                <w:bottom w:val="none" w:sz="0" w:space="0" w:color="auto"/>
                <w:right w:val="none" w:sz="0" w:space="0" w:color="auto"/>
              </w:divBdr>
              <w:divsChild>
                <w:div w:id="780877752">
                  <w:marLeft w:val="0"/>
                  <w:marRight w:val="0"/>
                  <w:marTop w:val="0"/>
                  <w:marBottom w:val="0"/>
                  <w:divBdr>
                    <w:top w:val="single" w:sz="6" w:space="0" w:color="D0D0D0"/>
                    <w:left w:val="single" w:sz="6" w:space="0" w:color="D0D0D0"/>
                    <w:bottom w:val="single" w:sz="6" w:space="0" w:color="D0D0D0"/>
                    <w:right w:val="single" w:sz="6" w:space="0" w:color="D0D0D0"/>
                  </w:divBdr>
                </w:div>
              </w:divsChild>
            </w:div>
          </w:divsChild>
        </w:div>
        <w:div w:id="1998998690">
          <w:marLeft w:val="0"/>
          <w:marRight w:val="0"/>
          <w:marTop w:val="0"/>
          <w:marBottom w:val="0"/>
          <w:divBdr>
            <w:top w:val="none" w:sz="0" w:space="0" w:color="auto"/>
            <w:left w:val="none" w:sz="0" w:space="0" w:color="auto"/>
            <w:bottom w:val="none" w:sz="0" w:space="0" w:color="auto"/>
            <w:right w:val="none" w:sz="0" w:space="0" w:color="auto"/>
          </w:divBdr>
          <w:divsChild>
            <w:div w:id="81718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239218847">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1429546433">
          <w:marLeft w:val="360"/>
          <w:marRight w:val="0"/>
          <w:marTop w:val="2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2792890">
      <w:bodyDiv w:val="1"/>
      <w:marLeft w:val="0"/>
      <w:marRight w:val="0"/>
      <w:marTop w:val="0"/>
      <w:marBottom w:val="0"/>
      <w:divBdr>
        <w:top w:val="none" w:sz="0" w:space="0" w:color="auto"/>
        <w:left w:val="none" w:sz="0" w:space="0" w:color="auto"/>
        <w:bottom w:val="none" w:sz="0" w:space="0" w:color="auto"/>
        <w:right w:val="none" w:sz="0" w:space="0" w:color="auto"/>
      </w:divBdr>
      <w:divsChild>
        <w:div w:id="295767851">
          <w:marLeft w:val="1166"/>
          <w:marRight w:val="0"/>
          <w:marTop w:val="106"/>
          <w:marBottom w:val="0"/>
          <w:divBdr>
            <w:top w:val="none" w:sz="0" w:space="0" w:color="auto"/>
            <w:left w:val="none" w:sz="0" w:space="0" w:color="auto"/>
            <w:bottom w:val="none" w:sz="0" w:space="0" w:color="auto"/>
            <w:right w:val="none" w:sz="0" w:space="0" w:color="auto"/>
          </w:divBdr>
        </w:div>
        <w:div w:id="448210393">
          <w:marLeft w:val="547"/>
          <w:marRight w:val="0"/>
          <w:marTop w:val="120"/>
          <w:marBottom w:val="0"/>
          <w:divBdr>
            <w:top w:val="none" w:sz="0" w:space="0" w:color="auto"/>
            <w:left w:val="none" w:sz="0" w:space="0" w:color="auto"/>
            <w:bottom w:val="none" w:sz="0" w:space="0" w:color="auto"/>
            <w:right w:val="none" w:sz="0" w:space="0" w:color="auto"/>
          </w:divBdr>
        </w:div>
        <w:div w:id="612328526">
          <w:marLeft w:val="1166"/>
          <w:marRight w:val="0"/>
          <w:marTop w:val="106"/>
          <w:marBottom w:val="0"/>
          <w:divBdr>
            <w:top w:val="none" w:sz="0" w:space="0" w:color="auto"/>
            <w:left w:val="none" w:sz="0" w:space="0" w:color="auto"/>
            <w:bottom w:val="none" w:sz="0" w:space="0" w:color="auto"/>
            <w:right w:val="none" w:sz="0" w:space="0" w:color="auto"/>
          </w:divBdr>
        </w:div>
        <w:div w:id="949319910">
          <w:marLeft w:val="1166"/>
          <w:marRight w:val="0"/>
          <w:marTop w:val="106"/>
          <w:marBottom w:val="0"/>
          <w:divBdr>
            <w:top w:val="none" w:sz="0" w:space="0" w:color="auto"/>
            <w:left w:val="none" w:sz="0" w:space="0" w:color="auto"/>
            <w:bottom w:val="none" w:sz="0" w:space="0" w:color="auto"/>
            <w:right w:val="none" w:sz="0" w:space="0" w:color="auto"/>
          </w:divBdr>
        </w:div>
        <w:div w:id="1076366156">
          <w:marLeft w:val="547"/>
          <w:marRight w:val="0"/>
          <w:marTop w:val="120"/>
          <w:marBottom w:val="0"/>
          <w:divBdr>
            <w:top w:val="none" w:sz="0" w:space="0" w:color="auto"/>
            <w:left w:val="none" w:sz="0" w:space="0" w:color="auto"/>
            <w:bottom w:val="none" w:sz="0" w:space="0" w:color="auto"/>
            <w:right w:val="none" w:sz="0" w:space="0" w:color="auto"/>
          </w:divBdr>
        </w:div>
        <w:div w:id="1298955693">
          <w:marLeft w:val="1166"/>
          <w:marRight w:val="0"/>
          <w:marTop w:val="106"/>
          <w:marBottom w:val="0"/>
          <w:divBdr>
            <w:top w:val="none" w:sz="0" w:space="0" w:color="auto"/>
            <w:left w:val="none" w:sz="0" w:space="0" w:color="auto"/>
            <w:bottom w:val="none" w:sz="0" w:space="0" w:color="auto"/>
            <w:right w:val="none" w:sz="0" w:space="0" w:color="auto"/>
          </w:divBdr>
        </w:div>
        <w:div w:id="1308975495">
          <w:marLeft w:val="547"/>
          <w:marRight w:val="0"/>
          <w:marTop w:val="120"/>
          <w:marBottom w:val="0"/>
          <w:divBdr>
            <w:top w:val="none" w:sz="0" w:space="0" w:color="auto"/>
            <w:left w:val="none" w:sz="0" w:space="0" w:color="auto"/>
            <w:bottom w:val="none" w:sz="0" w:space="0" w:color="auto"/>
            <w:right w:val="none" w:sz="0" w:space="0" w:color="auto"/>
          </w:divBdr>
        </w:div>
        <w:div w:id="1481269485">
          <w:marLeft w:val="547"/>
          <w:marRight w:val="0"/>
          <w:marTop w:val="120"/>
          <w:marBottom w:val="0"/>
          <w:divBdr>
            <w:top w:val="none" w:sz="0" w:space="0" w:color="auto"/>
            <w:left w:val="none" w:sz="0" w:space="0" w:color="auto"/>
            <w:bottom w:val="none" w:sz="0" w:space="0" w:color="auto"/>
            <w:right w:val="none" w:sz="0" w:space="0" w:color="auto"/>
          </w:divBdr>
        </w:div>
        <w:div w:id="1915162120">
          <w:marLeft w:val="1166"/>
          <w:marRight w:val="0"/>
          <w:marTop w:val="106"/>
          <w:marBottom w:val="0"/>
          <w:divBdr>
            <w:top w:val="none" w:sz="0" w:space="0" w:color="auto"/>
            <w:left w:val="none" w:sz="0" w:space="0" w:color="auto"/>
            <w:bottom w:val="none" w:sz="0" w:space="0" w:color="auto"/>
            <w:right w:val="none" w:sz="0" w:space="0" w:color="auto"/>
          </w:divBdr>
        </w:div>
        <w:div w:id="2105223069">
          <w:marLeft w:val="1166"/>
          <w:marRight w:val="0"/>
          <w:marTop w:val="106"/>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3BEA2-CC36-4AA1-B157-727CE9FEE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2617</Words>
  <Characters>14918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2021-10-21T12:31:00Z</dcterms:created>
  <dcterms:modified xsi:type="dcterms:W3CDTF">2021-10-22T10:36:00Z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